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891" w:rsidRDefault="00BF689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F6891" w:rsidRDefault="00BF6891">
      <w:pPr>
        <w:pStyle w:val="ConsPlusNormal"/>
        <w:jc w:val="both"/>
        <w:outlineLvl w:val="0"/>
      </w:pPr>
    </w:p>
    <w:p w:rsidR="00BF6891" w:rsidRDefault="00BF6891">
      <w:pPr>
        <w:pStyle w:val="ConsPlusTitle"/>
        <w:jc w:val="center"/>
      </w:pPr>
      <w:r>
        <w:t>ПРАВИТЕЛЬСТВО ТЮМЕНСКОЙ ОБЛАСТИ</w:t>
      </w:r>
    </w:p>
    <w:p w:rsidR="00BF6891" w:rsidRDefault="00BF6891">
      <w:pPr>
        <w:pStyle w:val="ConsPlusTitle"/>
        <w:jc w:val="center"/>
      </w:pPr>
    </w:p>
    <w:p w:rsidR="00BF6891" w:rsidRDefault="00BF6891">
      <w:pPr>
        <w:pStyle w:val="ConsPlusTitle"/>
        <w:jc w:val="center"/>
      </w:pPr>
      <w:r>
        <w:t>РАСПОРЯЖЕНИЕ</w:t>
      </w:r>
    </w:p>
    <w:p w:rsidR="00BF6891" w:rsidRDefault="00BF6891">
      <w:pPr>
        <w:pStyle w:val="ConsPlusTitle"/>
        <w:jc w:val="center"/>
      </w:pPr>
      <w:r>
        <w:t>от 25 декабря 2007 г. N 1604-рп</w:t>
      </w:r>
    </w:p>
    <w:p w:rsidR="00BF6891" w:rsidRDefault="00BF6891">
      <w:pPr>
        <w:pStyle w:val="ConsPlusTitle"/>
        <w:jc w:val="center"/>
      </w:pPr>
    </w:p>
    <w:p w:rsidR="00BF6891" w:rsidRDefault="00BF6891">
      <w:pPr>
        <w:pStyle w:val="ConsPlusTitle"/>
        <w:jc w:val="center"/>
      </w:pPr>
      <w:r>
        <w:t>ОБ ОРГАНИЗАЦИИ ОБЕСПЕЧЕНИЯ ГРАЖДАН,</w:t>
      </w:r>
    </w:p>
    <w:p w:rsidR="00BF6891" w:rsidRDefault="00BF6891">
      <w:pPr>
        <w:pStyle w:val="ConsPlusTitle"/>
        <w:jc w:val="center"/>
      </w:pPr>
      <w:r>
        <w:t>ВКЛЮЧЕННЫХ В ФЕДЕРАЛЬНЫЙ РЕГИСТР ЛИЦ, ИМЕЮЩИХ ПРАВО</w:t>
      </w:r>
    </w:p>
    <w:p w:rsidR="00BF6891" w:rsidRDefault="00BF6891">
      <w:pPr>
        <w:pStyle w:val="ConsPlusTitle"/>
        <w:jc w:val="center"/>
      </w:pPr>
      <w:r>
        <w:t>НА ПОЛУЧЕНИЕ ГОСУДАРСТВЕННОЙ СОЦИАЛЬНОЙ ПОМОЩИ,</w:t>
      </w:r>
    </w:p>
    <w:p w:rsidR="00BF6891" w:rsidRDefault="00BF6891">
      <w:pPr>
        <w:pStyle w:val="ConsPlusTitle"/>
        <w:jc w:val="center"/>
      </w:pPr>
      <w:r>
        <w:t>ЛЕКАРСТВЕННЫМИ ПРЕПАРАТАМИ ДЛЯ МЕДИЦИНСКОГО ПРИМЕНЕНИЯ,</w:t>
      </w:r>
    </w:p>
    <w:p w:rsidR="00BF6891" w:rsidRDefault="00BF6891">
      <w:pPr>
        <w:pStyle w:val="ConsPlusTitle"/>
        <w:jc w:val="center"/>
      </w:pPr>
      <w:r>
        <w:t>МЕДИЦИНСКИМИ ИЗДЕЛИЯМИ, А ТАКЖЕ СПЕЦИАЛИЗИРОВАННЫМИ</w:t>
      </w:r>
    </w:p>
    <w:p w:rsidR="00BF6891" w:rsidRDefault="00BF6891">
      <w:pPr>
        <w:pStyle w:val="ConsPlusTitle"/>
        <w:jc w:val="center"/>
      </w:pPr>
      <w:r>
        <w:t>ПРОДУКТАМИ ЛЕЧЕБНОГО ПИТАНИЯ ДЛЯ ДЕТЕЙ-ИНВАЛИДОВ</w:t>
      </w:r>
    </w:p>
    <w:p w:rsidR="00BF6891" w:rsidRDefault="00BF68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689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6891" w:rsidRDefault="00BF68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6891" w:rsidRDefault="00BF68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6891" w:rsidRDefault="00BF68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6891" w:rsidRDefault="00BF6891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Тюменской области</w:t>
            </w:r>
          </w:p>
          <w:p w:rsidR="00BF6891" w:rsidRDefault="00BF68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5">
              <w:r>
                <w:rPr>
                  <w:color w:val="0000FF"/>
                </w:rPr>
                <w:t>N 161-рп</w:t>
              </w:r>
            </w:hyperlink>
            <w:r>
              <w:rPr>
                <w:color w:val="392C69"/>
              </w:rPr>
              <w:t xml:space="preserve">, от 04.09.2020 </w:t>
            </w:r>
            <w:hyperlink r:id="rId6">
              <w:r>
                <w:rPr>
                  <w:color w:val="0000FF"/>
                </w:rPr>
                <w:t>N 696-рп</w:t>
              </w:r>
            </w:hyperlink>
            <w:r>
              <w:rPr>
                <w:color w:val="392C69"/>
              </w:rPr>
              <w:t xml:space="preserve">, от 26.09.2024 </w:t>
            </w:r>
            <w:hyperlink r:id="rId7">
              <w:r>
                <w:rPr>
                  <w:color w:val="0000FF"/>
                </w:rPr>
                <w:t>N 958-рп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6891" w:rsidRDefault="00BF6891">
            <w:pPr>
              <w:pStyle w:val="ConsPlusNormal"/>
            </w:pPr>
          </w:p>
        </w:tc>
      </w:tr>
    </w:tbl>
    <w:p w:rsidR="00BF6891" w:rsidRDefault="00BF6891">
      <w:pPr>
        <w:pStyle w:val="ConsPlusNormal"/>
        <w:jc w:val="both"/>
      </w:pPr>
    </w:p>
    <w:p w:rsidR="00BF6891" w:rsidRDefault="00BF6891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18.10.2007 N 230-ФЗ "О внесении изменений в отдельные законодательные акты Российской Федерации в связи с совершенствованием разграничения полномочий":</w:t>
      </w:r>
    </w:p>
    <w:p w:rsidR="00BF6891" w:rsidRDefault="00BF6891">
      <w:pPr>
        <w:pStyle w:val="ConsPlusNormal"/>
        <w:spacing w:before="220"/>
        <w:ind w:firstLine="540"/>
        <w:jc w:val="both"/>
      </w:pPr>
      <w:bookmarkStart w:id="1" w:name="P17"/>
      <w:bookmarkEnd w:id="1"/>
      <w:r>
        <w:t xml:space="preserve">1. Установить, что участниками мероприятий по организации обеспечения граждан, включенных в Федеральный регистр лиц, имеющих право на получение государственной социальной помощи,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детей-инвалидов, имеющими доступ к сведениям о лицах, имеющих право на государственную социальную помощь в виде набора социальных услуг, предусмотренных </w:t>
      </w:r>
      <w:hyperlink r:id="rId9">
        <w:r>
          <w:rPr>
            <w:color w:val="0000FF"/>
          </w:rPr>
          <w:t>статьей 6.2</w:t>
        </w:r>
      </w:hyperlink>
      <w:r>
        <w:t xml:space="preserve"> Федерального закона от 17.07.1999 N 178-ФЗ "О государственной социальной помощи", являются:</w:t>
      </w:r>
    </w:p>
    <w:p w:rsidR="00BF6891" w:rsidRDefault="00BF6891">
      <w:pPr>
        <w:pStyle w:val="ConsPlusNormal"/>
        <w:jc w:val="both"/>
      </w:pPr>
      <w:r>
        <w:t xml:space="preserve">(в ред. распоряжений Правительства Тюменской области от 28.02.2011 </w:t>
      </w:r>
      <w:hyperlink r:id="rId10">
        <w:r>
          <w:rPr>
            <w:color w:val="0000FF"/>
          </w:rPr>
          <w:t>N 161-рп</w:t>
        </w:r>
      </w:hyperlink>
      <w:r>
        <w:t xml:space="preserve">, от 04.09.2020 </w:t>
      </w:r>
      <w:hyperlink r:id="rId11">
        <w:r>
          <w:rPr>
            <w:color w:val="0000FF"/>
          </w:rPr>
          <w:t>N 696-рп</w:t>
        </w:r>
      </w:hyperlink>
      <w:r>
        <w:t>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Департамент здравоохранения Тюменской области;</w:t>
      </w:r>
    </w:p>
    <w:p w:rsidR="00BF6891" w:rsidRDefault="00BF6891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Правительства Тюменской области от 04.09.2020 N 696-рп)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территориальный фонд обязательного медицинского страхования Тюменской области;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управление Федеральной службы по надзору в сфере здравоохранения и социального развития по Тюменской области;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государственное автономное учреждение Тюменской области "Медицинский информационно-аналитический центр";</w:t>
      </w:r>
    </w:p>
    <w:p w:rsidR="00BF6891" w:rsidRDefault="00BF689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распоряжения</w:t>
        </w:r>
      </w:hyperlink>
      <w:r>
        <w:t xml:space="preserve"> Правительства Тюменской области от 28.02.2011 N 161-рп)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медицинские организации, осуществляющие в соответствии со стандартами медицинской помощи обеспечение отдельных категорий граждан необходимыми лекарственными препаратами для медицинского применения;</w:t>
      </w:r>
    </w:p>
    <w:p w:rsidR="00BF6891" w:rsidRDefault="00BF6891">
      <w:pPr>
        <w:pStyle w:val="ConsPlusNormal"/>
        <w:jc w:val="both"/>
      </w:pPr>
      <w:r>
        <w:t xml:space="preserve">(в ред. распоряжений Правительства Тюменской области от 28.02.2011 </w:t>
      </w:r>
      <w:hyperlink r:id="rId14">
        <w:r>
          <w:rPr>
            <w:color w:val="0000FF"/>
          </w:rPr>
          <w:t>N 161-рп</w:t>
        </w:r>
      </w:hyperlink>
      <w:r>
        <w:t xml:space="preserve">, от 04.09.2020 </w:t>
      </w:r>
      <w:hyperlink r:id="rId15">
        <w:r>
          <w:rPr>
            <w:color w:val="0000FF"/>
          </w:rPr>
          <w:t>N 696-рп</w:t>
        </w:r>
      </w:hyperlink>
      <w:r>
        <w:t>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 xml:space="preserve">фармацевтические организации, заключившие в установленном порядке государственные контракты на поставку, хранение и отпуск гражданам, включенным в Федеральный регистр лиц, имеющих право на получение государственной социальной помощи, лекарственных препаратов </w:t>
      </w:r>
      <w:r>
        <w:lastRenderedPageBreak/>
        <w:t>для медицинского применения, медицинских изделий, а также специализированных продуктов лечебного питания для детей-инвалидов.</w:t>
      </w:r>
    </w:p>
    <w:p w:rsidR="00BF6891" w:rsidRDefault="00BF6891">
      <w:pPr>
        <w:pStyle w:val="ConsPlusNormal"/>
        <w:jc w:val="both"/>
      </w:pPr>
      <w:r>
        <w:t xml:space="preserve">(в ред. распоряжений Правительства Тюменской области от 28.02.2011 </w:t>
      </w:r>
      <w:hyperlink r:id="rId16">
        <w:r>
          <w:rPr>
            <w:color w:val="0000FF"/>
          </w:rPr>
          <w:t>N 161-рп</w:t>
        </w:r>
      </w:hyperlink>
      <w:r>
        <w:t xml:space="preserve">, от 04.09.2020 </w:t>
      </w:r>
      <w:hyperlink r:id="rId17">
        <w:r>
          <w:rPr>
            <w:color w:val="0000FF"/>
          </w:rPr>
          <w:t>N 696-рп</w:t>
        </w:r>
      </w:hyperlink>
      <w:r>
        <w:t>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 xml:space="preserve">2. Установить, что в целях реализации мероприятий, указанных в </w:t>
      </w:r>
      <w:hyperlink w:anchor="P17">
        <w:r>
          <w:rPr>
            <w:color w:val="0000FF"/>
          </w:rPr>
          <w:t>пункте 1</w:t>
        </w:r>
      </w:hyperlink>
      <w:r>
        <w:t xml:space="preserve"> настоящего распоряжения, территориальный фонд обязательного медицинского страхования Тюменской области осуществляет следующие функции: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 xml:space="preserve">обеспечивает прием сведений о лицах, имеющих право на государственную социальную помощь в виде набора социальных услуг, предусмотренных </w:t>
      </w:r>
      <w:hyperlink r:id="rId18">
        <w:r>
          <w:rPr>
            <w:color w:val="0000FF"/>
          </w:rPr>
          <w:t>статьей 6.2</w:t>
        </w:r>
      </w:hyperlink>
      <w:r>
        <w:t xml:space="preserve"> Федерального закона от 17.07.1999 N 178-ФЗ "О государственной социальной помощи", и передачу указанных сведений организациям, указанным в </w:t>
      </w:r>
      <w:hyperlink w:anchor="P17">
        <w:r>
          <w:rPr>
            <w:color w:val="0000FF"/>
          </w:rPr>
          <w:t>пункте 1</w:t>
        </w:r>
      </w:hyperlink>
      <w:r>
        <w:t xml:space="preserve"> настоящего распоряжения;</w:t>
      </w:r>
    </w:p>
    <w:p w:rsidR="00BF6891" w:rsidRDefault="00BF6891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распоряжения</w:t>
        </w:r>
      </w:hyperlink>
      <w:r>
        <w:t xml:space="preserve"> Правительства Тюменской области от 04.09.2020 N 696-рп)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обеспечивает персонифицированный учет обеспечения граждан, включенных в Федеральный регистр лиц, имеющих право на получение государственной социальной помощи,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детей-инвалидов;</w:t>
      </w:r>
    </w:p>
    <w:p w:rsidR="00BF6891" w:rsidRDefault="00BF6891">
      <w:pPr>
        <w:pStyle w:val="ConsPlusNormal"/>
        <w:jc w:val="both"/>
      </w:pPr>
      <w:r>
        <w:t xml:space="preserve">(в ред. распоряжений Правительства Тюменской области от 28.02.2011 </w:t>
      </w:r>
      <w:hyperlink r:id="rId20">
        <w:r>
          <w:rPr>
            <w:color w:val="0000FF"/>
          </w:rPr>
          <w:t>N 161-рп</w:t>
        </w:r>
      </w:hyperlink>
      <w:r>
        <w:t xml:space="preserve">, от 04.09.2020 </w:t>
      </w:r>
      <w:hyperlink r:id="rId21">
        <w:r>
          <w:rPr>
            <w:color w:val="0000FF"/>
          </w:rPr>
          <w:t>N 696-рп</w:t>
        </w:r>
      </w:hyperlink>
      <w:r>
        <w:t>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 xml:space="preserve">организует обмен нормативно-справочной информацией между организациями, указанными в </w:t>
      </w:r>
      <w:hyperlink w:anchor="P17">
        <w:r>
          <w:rPr>
            <w:color w:val="0000FF"/>
          </w:rPr>
          <w:t>пункте 1</w:t>
        </w:r>
      </w:hyperlink>
      <w:r>
        <w:t xml:space="preserve"> настоящего распоряжения;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проводит медико-экономическую экспертизу документов, подтверждающих отпуск гражданам, включенным в Федеральный регистр лиц, имеющих право на получение государственной социальной помощи,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детей-инвалидов.</w:t>
      </w:r>
    </w:p>
    <w:p w:rsidR="00BF6891" w:rsidRDefault="00BF6891">
      <w:pPr>
        <w:pStyle w:val="ConsPlusNormal"/>
        <w:jc w:val="both"/>
      </w:pPr>
      <w:r>
        <w:t xml:space="preserve">(в ред. распоряжений Правительства Тюменской области от 28.02.2011 </w:t>
      </w:r>
      <w:hyperlink r:id="rId22">
        <w:r>
          <w:rPr>
            <w:color w:val="0000FF"/>
          </w:rPr>
          <w:t>N 161-рп</w:t>
        </w:r>
      </w:hyperlink>
      <w:r>
        <w:t xml:space="preserve">, от 04.09.2020 </w:t>
      </w:r>
      <w:hyperlink r:id="rId23">
        <w:r>
          <w:rPr>
            <w:color w:val="0000FF"/>
          </w:rPr>
          <w:t>N 696-рп</w:t>
        </w:r>
      </w:hyperlink>
      <w:r>
        <w:t>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 xml:space="preserve">3. Организациям, указанным в </w:t>
      </w:r>
      <w:hyperlink w:anchor="P17">
        <w:r>
          <w:rPr>
            <w:color w:val="0000FF"/>
          </w:rPr>
          <w:t>пункте 1</w:t>
        </w:r>
      </w:hyperlink>
      <w:r>
        <w:t xml:space="preserve"> настоящего распоряжения, обеспечить контроль за полнотой, своевременностью и качеством обеспечения граждан, включенных в Федеральный регистр лиц, имеющих право на получение государственной социальной помощи,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детей-инвалидов.</w:t>
      </w:r>
    </w:p>
    <w:p w:rsidR="00BF6891" w:rsidRDefault="00BF6891">
      <w:pPr>
        <w:pStyle w:val="ConsPlusNormal"/>
        <w:jc w:val="both"/>
      </w:pPr>
      <w:r>
        <w:t xml:space="preserve">(в ред. распоряжений Правительства Тюменской области от 28.02.2011 </w:t>
      </w:r>
      <w:hyperlink r:id="rId24">
        <w:r>
          <w:rPr>
            <w:color w:val="0000FF"/>
          </w:rPr>
          <w:t>N 161-рп</w:t>
        </w:r>
      </w:hyperlink>
      <w:r>
        <w:t xml:space="preserve">, от 04.09.2020 </w:t>
      </w:r>
      <w:hyperlink r:id="rId25">
        <w:r>
          <w:rPr>
            <w:color w:val="0000FF"/>
          </w:rPr>
          <w:t>N 696-рп</w:t>
        </w:r>
      </w:hyperlink>
      <w:r>
        <w:t>)</w:t>
      </w:r>
    </w:p>
    <w:p w:rsidR="00BF6891" w:rsidRDefault="00BF6891">
      <w:pPr>
        <w:pStyle w:val="ConsPlusNormal"/>
        <w:spacing w:before="220"/>
        <w:ind w:firstLine="540"/>
        <w:jc w:val="both"/>
      </w:pPr>
      <w:r>
        <w:t>4. Контроль за исполнением настоящего распоряжения возложить на Вице-Губернатора Тюменской области.</w:t>
      </w:r>
    </w:p>
    <w:p w:rsidR="00BF6891" w:rsidRDefault="00BF6891">
      <w:pPr>
        <w:pStyle w:val="ConsPlusNormal"/>
        <w:jc w:val="both"/>
      </w:pPr>
      <w:r>
        <w:t xml:space="preserve">(п. 4 в ред. </w:t>
      </w:r>
      <w:hyperlink r:id="rId26">
        <w:r>
          <w:rPr>
            <w:color w:val="0000FF"/>
          </w:rPr>
          <w:t>распоряжения</w:t>
        </w:r>
      </w:hyperlink>
      <w:r>
        <w:t xml:space="preserve"> Правительства Тюменской области от 26.09.2024 N 958-рп)</w:t>
      </w:r>
    </w:p>
    <w:p w:rsidR="00BF6891" w:rsidRDefault="00BF6891">
      <w:pPr>
        <w:pStyle w:val="ConsPlusNormal"/>
        <w:jc w:val="both"/>
      </w:pPr>
    </w:p>
    <w:p w:rsidR="00BF6891" w:rsidRDefault="00BF6891">
      <w:pPr>
        <w:pStyle w:val="ConsPlusNormal"/>
        <w:jc w:val="right"/>
      </w:pPr>
      <w:r>
        <w:t>Губернатор области</w:t>
      </w:r>
    </w:p>
    <w:p w:rsidR="00BF6891" w:rsidRDefault="00BF6891">
      <w:pPr>
        <w:pStyle w:val="ConsPlusNormal"/>
        <w:jc w:val="right"/>
      </w:pPr>
      <w:r>
        <w:t>В.В.ЯКУШЕВ</w:t>
      </w:r>
    </w:p>
    <w:p w:rsidR="00BF6891" w:rsidRDefault="00BF6891">
      <w:pPr>
        <w:pStyle w:val="ConsPlusNormal"/>
        <w:jc w:val="both"/>
      </w:pPr>
    </w:p>
    <w:p w:rsidR="00BF6891" w:rsidRDefault="00BF6891">
      <w:pPr>
        <w:pStyle w:val="ConsPlusNormal"/>
        <w:jc w:val="both"/>
      </w:pPr>
    </w:p>
    <w:p w:rsidR="00BF6891" w:rsidRDefault="00BF68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6AE0" w:rsidRDefault="00996AE0"/>
    <w:sectPr w:rsidR="00996AE0" w:rsidSect="00D6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91"/>
    <w:rsid w:val="00955C3E"/>
    <w:rsid w:val="00996AE0"/>
    <w:rsid w:val="00B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2F901-D810-49F7-8843-2FAC1411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8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68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68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216" TargetMode="External"/><Relationship Id="rId13" Type="http://schemas.openxmlformats.org/officeDocument/2006/relationships/hyperlink" Target="https://login.consultant.ru/link/?req=doc&amp;base=RLAW026&amp;n=53399&amp;dst=100007" TargetMode="External"/><Relationship Id="rId18" Type="http://schemas.openxmlformats.org/officeDocument/2006/relationships/hyperlink" Target="https://login.consultant.ru/link/?req=doc&amp;base=LAW&amp;n=508668&amp;dst=31" TargetMode="External"/><Relationship Id="rId26" Type="http://schemas.openxmlformats.org/officeDocument/2006/relationships/hyperlink" Target="https://login.consultant.ru/link/?req=doc&amp;base=RLAW026&amp;n=219226&amp;dst=10000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6&amp;n=159784&amp;dst=100005" TargetMode="External"/><Relationship Id="rId7" Type="http://schemas.openxmlformats.org/officeDocument/2006/relationships/hyperlink" Target="https://login.consultant.ru/link/?req=doc&amp;base=RLAW026&amp;n=219226&amp;dst=100004" TargetMode="External"/><Relationship Id="rId12" Type="http://schemas.openxmlformats.org/officeDocument/2006/relationships/hyperlink" Target="https://login.consultant.ru/link/?req=doc&amp;base=RLAW026&amp;n=159784&amp;dst=100007" TargetMode="External"/><Relationship Id="rId17" Type="http://schemas.openxmlformats.org/officeDocument/2006/relationships/hyperlink" Target="https://login.consultant.ru/link/?req=doc&amp;base=RLAW026&amp;n=159784&amp;dst=100005" TargetMode="External"/><Relationship Id="rId25" Type="http://schemas.openxmlformats.org/officeDocument/2006/relationships/hyperlink" Target="https://login.consultant.ru/link/?req=doc&amp;base=RLAW026&amp;n=15978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6&amp;n=53399&amp;dst=100005" TargetMode="External"/><Relationship Id="rId20" Type="http://schemas.openxmlformats.org/officeDocument/2006/relationships/hyperlink" Target="https://login.consultant.ru/link/?req=doc&amp;base=RLAW026&amp;n=53399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6&amp;n=159784&amp;dst=100004" TargetMode="External"/><Relationship Id="rId11" Type="http://schemas.openxmlformats.org/officeDocument/2006/relationships/hyperlink" Target="https://login.consultant.ru/link/?req=doc&amp;base=RLAW026&amp;n=159784&amp;dst=100005" TargetMode="External"/><Relationship Id="rId24" Type="http://schemas.openxmlformats.org/officeDocument/2006/relationships/hyperlink" Target="https://login.consultant.ru/link/?req=doc&amp;base=RLAW026&amp;n=53399&amp;dst=100005" TargetMode="External"/><Relationship Id="rId5" Type="http://schemas.openxmlformats.org/officeDocument/2006/relationships/hyperlink" Target="https://login.consultant.ru/link/?req=doc&amp;base=RLAW026&amp;n=53399&amp;dst=100004" TargetMode="External"/><Relationship Id="rId15" Type="http://schemas.openxmlformats.org/officeDocument/2006/relationships/hyperlink" Target="https://login.consultant.ru/link/?req=doc&amp;base=RLAW026&amp;n=159784&amp;dst=100005" TargetMode="External"/><Relationship Id="rId23" Type="http://schemas.openxmlformats.org/officeDocument/2006/relationships/hyperlink" Target="https://login.consultant.ru/link/?req=doc&amp;base=RLAW026&amp;n=159784&amp;dst=10000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6&amp;n=53399&amp;dst=100005" TargetMode="External"/><Relationship Id="rId19" Type="http://schemas.openxmlformats.org/officeDocument/2006/relationships/hyperlink" Target="https://login.consultant.ru/link/?req=doc&amp;base=RLAW026&amp;n=159784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8668&amp;dst=31" TargetMode="External"/><Relationship Id="rId14" Type="http://schemas.openxmlformats.org/officeDocument/2006/relationships/hyperlink" Target="https://login.consultant.ru/link/?req=doc&amp;base=RLAW026&amp;n=53399&amp;dst=100008" TargetMode="External"/><Relationship Id="rId22" Type="http://schemas.openxmlformats.org/officeDocument/2006/relationships/hyperlink" Target="https://login.consultant.ru/link/?req=doc&amp;base=RLAW026&amp;n=53399&amp;dst=1000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Стороженко Марина Вячеславовна</dc:creator>
  <cp:keywords/>
  <dc:description/>
  <cp:lastModifiedBy>Дмитрий Юрьевич Григорьев</cp:lastModifiedBy>
  <cp:revision>2</cp:revision>
  <dcterms:created xsi:type="dcterms:W3CDTF">2026-05-19T10:25:00Z</dcterms:created>
  <dcterms:modified xsi:type="dcterms:W3CDTF">2026-05-19T10:25:00Z</dcterms:modified>
</cp:coreProperties>
</file>