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862" w:rsidRDefault="00170862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70862" w:rsidRDefault="00170862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17086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70862" w:rsidRDefault="00170862">
            <w:pPr>
              <w:pStyle w:val="ConsPlusNormal"/>
            </w:pPr>
            <w:r>
              <w:t>28 декабря 2004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70862" w:rsidRDefault="00170862">
            <w:pPr>
              <w:pStyle w:val="ConsPlusNormal"/>
              <w:jc w:val="right"/>
            </w:pPr>
            <w:r>
              <w:t>N 333</w:t>
            </w:r>
          </w:p>
        </w:tc>
      </w:tr>
    </w:tbl>
    <w:p w:rsidR="00170862" w:rsidRDefault="0017086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Title"/>
        <w:jc w:val="center"/>
      </w:pPr>
      <w:r>
        <w:t>РОССИЙСКАЯ ФЕДЕРАЦИЯ</w:t>
      </w:r>
    </w:p>
    <w:p w:rsidR="00170862" w:rsidRDefault="00170862">
      <w:pPr>
        <w:pStyle w:val="ConsPlusTitle"/>
        <w:jc w:val="center"/>
      </w:pPr>
      <w:r>
        <w:t>Тюменская область</w:t>
      </w:r>
    </w:p>
    <w:p w:rsidR="00170862" w:rsidRDefault="00170862">
      <w:pPr>
        <w:pStyle w:val="ConsPlusTitle"/>
        <w:jc w:val="center"/>
      </w:pPr>
    </w:p>
    <w:p w:rsidR="00170862" w:rsidRDefault="00170862">
      <w:pPr>
        <w:pStyle w:val="ConsPlusTitle"/>
        <w:jc w:val="center"/>
      </w:pPr>
      <w:r>
        <w:t>ЗАКОН ТЮМЕНСКОЙ ОБЛАСТИ</w:t>
      </w:r>
    </w:p>
    <w:p w:rsidR="00170862" w:rsidRDefault="00170862">
      <w:pPr>
        <w:pStyle w:val="ConsPlusTitle"/>
        <w:jc w:val="center"/>
      </w:pPr>
    </w:p>
    <w:p w:rsidR="00170862" w:rsidRDefault="00170862">
      <w:pPr>
        <w:pStyle w:val="ConsPlusTitle"/>
        <w:jc w:val="center"/>
      </w:pPr>
      <w:r>
        <w:t>ОБ ОРГАНИЗАЦИИ МЕДИЦИНСКОЙ ПОМОЩИ НАСЕЛЕНИЮ</w:t>
      </w:r>
    </w:p>
    <w:p w:rsidR="00170862" w:rsidRDefault="00170862">
      <w:pPr>
        <w:pStyle w:val="ConsPlusTitle"/>
        <w:jc w:val="center"/>
      </w:pPr>
      <w:r>
        <w:t>ТЮМЕНСКОЙ ОБЛАСТИ</w:t>
      </w: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Normal"/>
        <w:jc w:val="center"/>
      </w:pPr>
      <w:r>
        <w:t>Принят областной Думой 23 декабря 2004 года</w:t>
      </w:r>
    </w:p>
    <w:p w:rsidR="00170862" w:rsidRDefault="0017086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7086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70862" w:rsidRDefault="0017086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0862" w:rsidRDefault="0017086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70862" w:rsidRDefault="0017086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70862" w:rsidRDefault="0017086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Законов Тюменской области от 06.10.2005 </w:t>
            </w:r>
            <w:hyperlink r:id="rId5">
              <w:r>
                <w:rPr>
                  <w:color w:val="0000FF"/>
                </w:rPr>
                <w:t>N 410</w:t>
              </w:r>
            </w:hyperlink>
            <w:r>
              <w:rPr>
                <w:color w:val="392C69"/>
              </w:rPr>
              <w:t>,</w:t>
            </w:r>
          </w:p>
          <w:p w:rsidR="00170862" w:rsidRDefault="0017086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30.03.2006 </w:t>
            </w:r>
            <w:hyperlink r:id="rId6">
              <w:r>
                <w:rPr>
                  <w:color w:val="0000FF"/>
                </w:rPr>
                <w:t>N 451</w:t>
              </w:r>
            </w:hyperlink>
            <w:r>
              <w:rPr>
                <w:color w:val="392C69"/>
              </w:rPr>
              <w:t xml:space="preserve">, от 21.02.2007 </w:t>
            </w:r>
            <w:hyperlink r:id="rId7">
              <w:r>
                <w:rPr>
                  <w:color w:val="0000FF"/>
                </w:rPr>
                <w:t>N 542</w:t>
              </w:r>
            </w:hyperlink>
            <w:r>
              <w:rPr>
                <w:color w:val="392C69"/>
              </w:rPr>
              <w:t xml:space="preserve">, от 07.11.2008 </w:t>
            </w:r>
            <w:hyperlink r:id="rId8">
              <w:r>
                <w:rPr>
                  <w:color w:val="0000FF"/>
                </w:rPr>
                <w:t>N 71</w:t>
              </w:r>
            </w:hyperlink>
            <w:r>
              <w:rPr>
                <w:color w:val="392C69"/>
              </w:rPr>
              <w:t>,</w:t>
            </w:r>
          </w:p>
          <w:p w:rsidR="00170862" w:rsidRDefault="0017086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07.10.2009 </w:t>
            </w:r>
            <w:hyperlink r:id="rId9">
              <w:r>
                <w:rPr>
                  <w:color w:val="0000FF"/>
                </w:rPr>
                <w:t>N 62</w:t>
              </w:r>
            </w:hyperlink>
            <w:r>
              <w:rPr>
                <w:color w:val="392C69"/>
              </w:rPr>
              <w:t xml:space="preserve">, от 03.11.2009 </w:t>
            </w:r>
            <w:hyperlink r:id="rId10">
              <w:r>
                <w:rPr>
                  <w:color w:val="0000FF"/>
                </w:rPr>
                <w:t>N 88</w:t>
              </w:r>
            </w:hyperlink>
            <w:r>
              <w:rPr>
                <w:color w:val="392C69"/>
              </w:rPr>
              <w:t xml:space="preserve">, от 07.07.2010 </w:t>
            </w:r>
            <w:hyperlink r:id="rId11">
              <w:r>
                <w:rPr>
                  <w:color w:val="0000FF"/>
                </w:rPr>
                <w:t>N 48</w:t>
              </w:r>
            </w:hyperlink>
            <w:r>
              <w:rPr>
                <w:color w:val="392C69"/>
              </w:rPr>
              <w:t>,</w:t>
            </w:r>
          </w:p>
          <w:p w:rsidR="00170862" w:rsidRDefault="0017086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05.10.2011 </w:t>
            </w:r>
            <w:hyperlink r:id="rId12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 xml:space="preserve">, от 05.04.2012 </w:t>
            </w:r>
            <w:hyperlink r:id="rId13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 xml:space="preserve">, от 03.10.2012 </w:t>
            </w:r>
            <w:hyperlink r:id="rId14">
              <w:r>
                <w:rPr>
                  <w:color w:val="0000FF"/>
                </w:rPr>
                <w:t>N 74</w:t>
              </w:r>
            </w:hyperlink>
            <w:r>
              <w:rPr>
                <w:color w:val="392C69"/>
              </w:rPr>
              <w:t>,</w:t>
            </w:r>
          </w:p>
          <w:p w:rsidR="00170862" w:rsidRDefault="0017086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04.04.2013 </w:t>
            </w:r>
            <w:hyperlink r:id="rId15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 xml:space="preserve">, от 10.06.2013 </w:t>
            </w:r>
            <w:hyperlink r:id="rId16">
              <w:r>
                <w:rPr>
                  <w:color w:val="0000FF"/>
                </w:rPr>
                <w:t>N 42</w:t>
              </w:r>
            </w:hyperlink>
            <w:r>
              <w:rPr>
                <w:color w:val="392C69"/>
              </w:rPr>
              <w:t xml:space="preserve">, от 11.10.2013 </w:t>
            </w:r>
            <w:hyperlink r:id="rId17">
              <w:r>
                <w:rPr>
                  <w:color w:val="0000FF"/>
                </w:rPr>
                <w:t>N 74</w:t>
              </w:r>
            </w:hyperlink>
            <w:r>
              <w:rPr>
                <w:color w:val="392C69"/>
              </w:rPr>
              <w:t>,</w:t>
            </w:r>
          </w:p>
          <w:p w:rsidR="00170862" w:rsidRDefault="0017086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24.04.2014 </w:t>
            </w:r>
            <w:hyperlink r:id="rId18">
              <w:r>
                <w:rPr>
                  <w:color w:val="0000FF"/>
                </w:rPr>
                <w:t>N 23</w:t>
              </w:r>
            </w:hyperlink>
            <w:r>
              <w:rPr>
                <w:color w:val="392C69"/>
              </w:rPr>
              <w:t xml:space="preserve">, от 02.06.2014 </w:t>
            </w:r>
            <w:hyperlink r:id="rId19">
              <w:r>
                <w:rPr>
                  <w:color w:val="0000FF"/>
                </w:rPr>
                <w:t>N 44</w:t>
              </w:r>
            </w:hyperlink>
            <w:r>
              <w:rPr>
                <w:color w:val="392C69"/>
              </w:rPr>
              <w:t xml:space="preserve">, от 25.02.2015 </w:t>
            </w:r>
            <w:hyperlink r:id="rId20">
              <w:r>
                <w:rPr>
                  <w:color w:val="0000FF"/>
                </w:rPr>
                <w:t>N 6</w:t>
              </w:r>
            </w:hyperlink>
            <w:r>
              <w:rPr>
                <w:color w:val="392C69"/>
              </w:rPr>
              <w:t>,</w:t>
            </w:r>
          </w:p>
          <w:p w:rsidR="00170862" w:rsidRDefault="0017086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12.10.2015 </w:t>
            </w:r>
            <w:hyperlink r:id="rId21">
              <w:r>
                <w:rPr>
                  <w:color w:val="0000FF"/>
                </w:rPr>
                <w:t>N 100</w:t>
              </w:r>
            </w:hyperlink>
            <w:r>
              <w:rPr>
                <w:color w:val="392C69"/>
              </w:rPr>
              <w:t xml:space="preserve">, от 08.12.2015 </w:t>
            </w:r>
            <w:hyperlink r:id="rId22">
              <w:r>
                <w:rPr>
                  <w:color w:val="0000FF"/>
                </w:rPr>
                <w:t>N 132</w:t>
              </w:r>
            </w:hyperlink>
            <w:r>
              <w:rPr>
                <w:color w:val="392C69"/>
              </w:rPr>
              <w:t xml:space="preserve">, от 24.06.2016 </w:t>
            </w:r>
            <w:hyperlink r:id="rId23">
              <w:r>
                <w:rPr>
                  <w:color w:val="0000FF"/>
                </w:rPr>
                <w:t>N 55</w:t>
              </w:r>
            </w:hyperlink>
            <w:r>
              <w:rPr>
                <w:color w:val="392C69"/>
              </w:rPr>
              <w:t>,</w:t>
            </w:r>
          </w:p>
          <w:p w:rsidR="00170862" w:rsidRDefault="0017086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16.02.2018 </w:t>
            </w:r>
            <w:hyperlink r:id="rId24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 xml:space="preserve">, от 23.03.2018 </w:t>
            </w:r>
            <w:hyperlink r:id="rId25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 xml:space="preserve">, от 25.10.2018 </w:t>
            </w:r>
            <w:hyperlink r:id="rId26">
              <w:r>
                <w:rPr>
                  <w:color w:val="0000FF"/>
                </w:rPr>
                <w:t>N 102</w:t>
              </w:r>
            </w:hyperlink>
            <w:r>
              <w:rPr>
                <w:color w:val="392C69"/>
              </w:rPr>
              <w:t>,</w:t>
            </w:r>
          </w:p>
          <w:p w:rsidR="00170862" w:rsidRDefault="0017086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20.03.2019 </w:t>
            </w:r>
            <w:hyperlink r:id="rId27">
              <w:r>
                <w:rPr>
                  <w:color w:val="0000FF"/>
                </w:rPr>
                <w:t>N 19</w:t>
              </w:r>
            </w:hyperlink>
            <w:r>
              <w:rPr>
                <w:color w:val="392C69"/>
              </w:rPr>
              <w:t xml:space="preserve">, от 28.11.2019 </w:t>
            </w:r>
            <w:hyperlink r:id="rId28">
              <w:r>
                <w:rPr>
                  <w:color w:val="0000FF"/>
                </w:rPr>
                <w:t>N 84</w:t>
              </w:r>
            </w:hyperlink>
            <w:r>
              <w:rPr>
                <w:color w:val="392C69"/>
              </w:rPr>
              <w:t xml:space="preserve">, от 23.03.2020 </w:t>
            </w:r>
            <w:hyperlink r:id="rId29">
              <w:r>
                <w:rPr>
                  <w:color w:val="0000FF"/>
                </w:rPr>
                <w:t>N 18</w:t>
              </w:r>
            </w:hyperlink>
            <w:r>
              <w:rPr>
                <w:color w:val="392C69"/>
              </w:rPr>
              <w:t>,</w:t>
            </w:r>
          </w:p>
          <w:p w:rsidR="00170862" w:rsidRDefault="0017086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02.10.2020 </w:t>
            </w:r>
            <w:hyperlink r:id="rId30">
              <w:r>
                <w:rPr>
                  <w:color w:val="0000FF"/>
                </w:rPr>
                <w:t>N 65</w:t>
              </w:r>
            </w:hyperlink>
            <w:r>
              <w:rPr>
                <w:color w:val="392C69"/>
              </w:rPr>
              <w:t xml:space="preserve">, от 29.10.2020 </w:t>
            </w:r>
            <w:hyperlink r:id="rId31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 xml:space="preserve">, от 21.09.2021 </w:t>
            </w:r>
            <w:hyperlink r:id="rId32">
              <w:r>
                <w:rPr>
                  <w:color w:val="0000FF"/>
                </w:rPr>
                <w:t>N 72</w:t>
              </w:r>
            </w:hyperlink>
            <w:r>
              <w:rPr>
                <w:color w:val="392C69"/>
              </w:rPr>
              <w:t>,</w:t>
            </w:r>
          </w:p>
          <w:p w:rsidR="00170862" w:rsidRDefault="0017086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21.09.2021 </w:t>
            </w:r>
            <w:hyperlink r:id="rId33">
              <w:r>
                <w:rPr>
                  <w:color w:val="0000FF"/>
                </w:rPr>
                <w:t>N 76</w:t>
              </w:r>
            </w:hyperlink>
            <w:r>
              <w:rPr>
                <w:color w:val="392C69"/>
              </w:rPr>
              <w:t xml:space="preserve">, от 26.10.2022 </w:t>
            </w:r>
            <w:hyperlink r:id="rId34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 xml:space="preserve">, от 20.09.2024 </w:t>
            </w:r>
            <w:hyperlink r:id="rId35">
              <w:r>
                <w:rPr>
                  <w:color w:val="0000FF"/>
                </w:rPr>
                <w:t>N 48</w:t>
              </w:r>
            </w:hyperlink>
            <w:r>
              <w:rPr>
                <w:color w:val="392C69"/>
              </w:rPr>
              <w:t>,</w:t>
            </w:r>
          </w:p>
          <w:p w:rsidR="00170862" w:rsidRDefault="0017086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20.09.2024 </w:t>
            </w:r>
            <w:hyperlink r:id="rId36">
              <w:r>
                <w:rPr>
                  <w:color w:val="0000FF"/>
                </w:rPr>
                <w:t>N 52</w:t>
              </w:r>
            </w:hyperlink>
            <w:r>
              <w:rPr>
                <w:color w:val="392C69"/>
              </w:rPr>
              <w:t xml:space="preserve">, от 05.12.2024 </w:t>
            </w:r>
            <w:hyperlink r:id="rId37">
              <w:r>
                <w:rPr>
                  <w:color w:val="0000FF"/>
                </w:rPr>
                <w:t>N 84</w:t>
              </w:r>
            </w:hyperlink>
            <w:r>
              <w:rPr>
                <w:color w:val="392C69"/>
              </w:rPr>
              <w:t xml:space="preserve">, от 26.09.2025 </w:t>
            </w:r>
            <w:hyperlink r:id="rId38">
              <w:r>
                <w:rPr>
                  <w:color w:val="0000FF"/>
                </w:rPr>
                <w:t>N 55</w:t>
              </w:r>
            </w:hyperlink>
            <w:r>
              <w:rPr>
                <w:color w:val="392C69"/>
              </w:rPr>
              <w:t>,</w:t>
            </w:r>
          </w:p>
          <w:p w:rsidR="00170862" w:rsidRDefault="0017086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23.12.2025 </w:t>
            </w:r>
            <w:hyperlink r:id="rId39">
              <w:r>
                <w:rPr>
                  <w:color w:val="0000FF"/>
                </w:rPr>
                <w:t>N 95</w:t>
              </w:r>
            </w:hyperlink>
            <w:r>
              <w:rPr>
                <w:color w:val="392C69"/>
              </w:rPr>
              <w:t xml:space="preserve">, от 23.03.2026 </w:t>
            </w:r>
            <w:hyperlink r:id="rId40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0862" w:rsidRDefault="00170862">
            <w:pPr>
              <w:pStyle w:val="ConsPlusNormal"/>
            </w:pPr>
          </w:p>
        </w:tc>
      </w:tr>
    </w:tbl>
    <w:p w:rsidR="00170862" w:rsidRDefault="00170862">
      <w:pPr>
        <w:pStyle w:val="ConsPlusNormal"/>
        <w:jc w:val="both"/>
      </w:pPr>
    </w:p>
    <w:p w:rsidR="00170862" w:rsidRDefault="00170862">
      <w:pPr>
        <w:pStyle w:val="ConsPlusTitle"/>
        <w:ind w:firstLine="540"/>
        <w:jc w:val="both"/>
        <w:outlineLvl w:val="0"/>
      </w:pPr>
      <w:r>
        <w:t>Статья 1. Предмет регулирования Закона</w:t>
      </w: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Normal"/>
        <w:ind w:firstLine="540"/>
        <w:jc w:val="both"/>
      </w:pPr>
      <w:r>
        <w:t xml:space="preserve">Настоящий Закон в соответствии с </w:t>
      </w:r>
      <w:hyperlink r:id="rId4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 </w:t>
      </w:r>
      <w:hyperlink r:id="rId42">
        <w:r>
          <w:rPr>
            <w:color w:val="0000FF"/>
          </w:rPr>
          <w:t>законом</w:t>
        </w:r>
      </w:hyperlink>
      <w:r>
        <w:t xml:space="preserve"> "Об общих принципах организации публичной власти в субъектах Российской Федерации", Федеральным </w:t>
      </w:r>
      <w:hyperlink r:id="rId43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Федерации", Федеральным </w:t>
      </w:r>
      <w:hyperlink r:id="rId44">
        <w:r>
          <w:rPr>
            <w:color w:val="0000FF"/>
          </w:rPr>
          <w:t>законом</w:t>
        </w:r>
      </w:hyperlink>
      <w:r>
        <w:t xml:space="preserve"> "Об обязательном медицинском страховании в Российской Федерации", иными федеральными законами регулирует отношения в сфере здравоохранения.</w:t>
      </w:r>
    </w:p>
    <w:p w:rsidR="00170862" w:rsidRDefault="00170862">
      <w:pPr>
        <w:pStyle w:val="ConsPlusNormal"/>
        <w:jc w:val="both"/>
      </w:pPr>
      <w:r>
        <w:t xml:space="preserve">(в ред. Законов Тюменской области от 05.10.2011 </w:t>
      </w:r>
      <w:hyperlink r:id="rId45">
        <w:r>
          <w:rPr>
            <w:color w:val="0000FF"/>
          </w:rPr>
          <w:t>N 60</w:t>
        </w:r>
      </w:hyperlink>
      <w:r>
        <w:t xml:space="preserve">, от 05.04.2012 </w:t>
      </w:r>
      <w:hyperlink r:id="rId46">
        <w:r>
          <w:rPr>
            <w:color w:val="0000FF"/>
          </w:rPr>
          <w:t>N 27</w:t>
        </w:r>
      </w:hyperlink>
      <w:r>
        <w:t xml:space="preserve">, от 26.10.2022 </w:t>
      </w:r>
      <w:hyperlink r:id="rId47">
        <w:r>
          <w:rPr>
            <w:color w:val="0000FF"/>
          </w:rPr>
          <w:t>N 63</w:t>
        </w:r>
      </w:hyperlink>
      <w:r>
        <w:t>)</w:t>
      </w: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Title"/>
        <w:ind w:firstLine="540"/>
        <w:jc w:val="both"/>
        <w:outlineLvl w:val="0"/>
      </w:pPr>
      <w:r>
        <w:t>Статья 2. Понятия, используемые в настоящем Законе</w:t>
      </w:r>
    </w:p>
    <w:p w:rsidR="00170862" w:rsidRDefault="00170862">
      <w:pPr>
        <w:pStyle w:val="ConsPlusNormal"/>
        <w:ind w:firstLine="540"/>
        <w:jc w:val="both"/>
      </w:pPr>
    </w:p>
    <w:p w:rsidR="00170862" w:rsidRDefault="00170862">
      <w:pPr>
        <w:pStyle w:val="ConsPlusNormal"/>
        <w:ind w:firstLine="540"/>
        <w:jc w:val="both"/>
      </w:pPr>
      <w:r>
        <w:t xml:space="preserve">(в ред. </w:t>
      </w:r>
      <w:hyperlink r:id="rId48">
        <w:r>
          <w:rPr>
            <w:color w:val="0000FF"/>
          </w:rPr>
          <w:t>Закона</w:t>
        </w:r>
      </w:hyperlink>
      <w:r>
        <w:t xml:space="preserve"> Тюменской области от 05.04.2012 N 27)</w:t>
      </w: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Normal"/>
        <w:ind w:firstLine="540"/>
        <w:jc w:val="both"/>
      </w:pPr>
      <w:r>
        <w:t>Понятия, используемые в настоящем Законе, применяются в значениях, определенных действующим законодательством.</w:t>
      </w: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Title"/>
        <w:ind w:firstLine="540"/>
        <w:jc w:val="both"/>
        <w:outlineLvl w:val="0"/>
      </w:pPr>
      <w:r>
        <w:t xml:space="preserve">Статьи 3 - 4. Утратили силу. - </w:t>
      </w:r>
      <w:hyperlink r:id="rId49">
        <w:r>
          <w:rPr>
            <w:color w:val="0000FF"/>
          </w:rPr>
          <w:t>Закон</w:t>
        </w:r>
      </w:hyperlink>
      <w:r>
        <w:t xml:space="preserve"> Тюменской области от 05.04.2012 N 27.</w:t>
      </w: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Title"/>
        <w:ind w:firstLine="540"/>
        <w:jc w:val="both"/>
        <w:outlineLvl w:val="0"/>
      </w:pPr>
      <w:r>
        <w:t>Статья 5. Полномочия Тюменской областной Думы и исполнительных органов Тюменской области в сфере здравоохранения</w:t>
      </w:r>
    </w:p>
    <w:p w:rsidR="00170862" w:rsidRDefault="00170862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Закона</w:t>
        </w:r>
      </w:hyperlink>
      <w:r>
        <w:t xml:space="preserve"> Тюменской области от 05.12.2024 N 84)</w:t>
      </w:r>
    </w:p>
    <w:p w:rsidR="00170862" w:rsidRDefault="00170862">
      <w:pPr>
        <w:pStyle w:val="ConsPlusNormal"/>
        <w:ind w:firstLine="540"/>
        <w:jc w:val="both"/>
      </w:pPr>
    </w:p>
    <w:p w:rsidR="00170862" w:rsidRDefault="00170862">
      <w:pPr>
        <w:pStyle w:val="ConsPlusNormal"/>
        <w:ind w:firstLine="540"/>
        <w:jc w:val="both"/>
      </w:pPr>
      <w:r>
        <w:lastRenderedPageBreak/>
        <w:t xml:space="preserve">(в ред. </w:t>
      </w:r>
      <w:hyperlink r:id="rId51">
        <w:r>
          <w:rPr>
            <w:color w:val="0000FF"/>
          </w:rPr>
          <w:t>Закона</w:t>
        </w:r>
      </w:hyperlink>
      <w:r>
        <w:t xml:space="preserve"> Тюменской области от 05.04.2012 N 27)</w:t>
      </w: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Normal"/>
        <w:ind w:firstLine="540"/>
        <w:jc w:val="both"/>
      </w:pPr>
      <w:r>
        <w:t>1. Тюменская областная Дума осуществляет следующие полномочия: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1) принятие законов, регулирующих отношения в сфере здравоохранения, контроль за их исполнением;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2) утверждение бюджета территориального фонда обязательного медицинского страхования Тюменской области и отчета об его исполнении.</w:t>
      </w:r>
    </w:p>
    <w:p w:rsidR="00170862" w:rsidRDefault="00170862">
      <w:pPr>
        <w:pStyle w:val="ConsPlusNormal"/>
        <w:spacing w:before="220"/>
        <w:ind w:firstLine="540"/>
        <w:jc w:val="both"/>
      </w:pPr>
      <w:bookmarkStart w:id="1" w:name="P49"/>
      <w:bookmarkEnd w:id="1"/>
      <w:r>
        <w:t>2. Исполнительные органы Тюменской области осуществляют следующие полномочия:</w:t>
      </w:r>
    </w:p>
    <w:p w:rsidR="00170862" w:rsidRDefault="00170862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Закона</w:t>
        </w:r>
      </w:hyperlink>
      <w:r>
        <w:t xml:space="preserve"> Тюменской области от 05.12.2024 N 84)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1) разработка, утверждение и реализация программ развития здравоохранения, обеспечения санитарно-эпидемиологического благополучия населения, профилактики заболеваний, организация обеспечения граждан лекарственными препаратами и медицинскими изделиями, а также участие в санитарно-гигиеническом просвещении населения;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2) разработка, утверждение и реализация территориальной программы государственных гарантий бесплатного оказания гражданам медицинской помощи, включающей в себя территориальную программу обязательного медицинского страхования;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3) уплата страховых взносов на обязательное медицинское страхование неработающего населения;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4) перечисление в территориальный фонд обязательного медицинского страхования Тюменской области платежей на финансовое обеспечение дополнительных видов и условий бесплатного оказания медицинской помощи, предусмотренных территориальной программой государственных гарантий бесплатного оказания гражданам медицинской помощи;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5) установление в территориальных программах обязательного медицинского страхования дополнительных объемов страхового обеспечения по страховым случаям, установленным базовой программой обязательного медицинского страхования, а также дополнительных видов и условий оказания медицинской помощи, не установленных базовой программой обязательного медицинского страхования;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6) финансовое обеспечение и реализация территориальных программ обязательного медицинского страхования в размере, превышающем размер субвенций, предоставляемых из бюджета Федерального фонда обязательного медицинского страхования бюджету территориального фонда обязательного медицинского страхования Тюменской области;</w:t>
      </w:r>
    </w:p>
    <w:p w:rsidR="00170862" w:rsidRDefault="00170862">
      <w:pPr>
        <w:pStyle w:val="ConsPlusNormal"/>
        <w:spacing w:before="220"/>
        <w:ind w:firstLine="540"/>
        <w:jc w:val="both"/>
      </w:pPr>
      <w:bookmarkStart w:id="2" w:name="P57"/>
      <w:bookmarkEnd w:id="2"/>
      <w:r>
        <w:t>7) организация оказания населению Тюменской области в соответствии с территориальной программой государственных гарантий бесплатного оказания гражданам медицинской помощи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 в медицинских организациях, подведомственных исполнительным органам Тюменской области;</w:t>
      </w:r>
    </w:p>
    <w:p w:rsidR="00170862" w:rsidRDefault="00170862">
      <w:pPr>
        <w:pStyle w:val="ConsPlusNormal"/>
        <w:jc w:val="both"/>
      </w:pPr>
      <w:r>
        <w:t xml:space="preserve">(в ред. Законов Тюменской области от 24.04.2014 </w:t>
      </w:r>
      <w:hyperlink r:id="rId53">
        <w:r>
          <w:rPr>
            <w:color w:val="0000FF"/>
          </w:rPr>
          <w:t>N 23</w:t>
        </w:r>
      </w:hyperlink>
      <w:r>
        <w:t xml:space="preserve">, от 05.12.2024 </w:t>
      </w:r>
      <w:hyperlink r:id="rId54">
        <w:r>
          <w:rPr>
            <w:color w:val="0000FF"/>
          </w:rPr>
          <w:t>N 84</w:t>
        </w:r>
      </w:hyperlink>
      <w:r>
        <w:t>)</w:t>
      </w:r>
    </w:p>
    <w:p w:rsidR="00170862" w:rsidRDefault="00170862">
      <w:pPr>
        <w:pStyle w:val="ConsPlusNormal"/>
        <w:spacing w:before="220"/>
        <w:ind w:firstLine="540"/>
        <w:jc w:val="both"/>
      </w:pPr>
      <w:bookmarkStart w:id="3" w:name="P59"/>
      <w:bookmarkEnd w:id="3"/>
      <w:r>
        <w:t>7.1) организация проведения медицинских экспертиз, медицинских осмотров и медицинских освидетельствований в медицинских организациях, подведомственных исполнительным органам Тюменской области;</w:t>
      </w:r>
    </w:p>
    <w:p w:rsidR="00170862" w:rsidRDefault="00170862">
      <w:pPr>
        <w:pStyle w:val="ConsPlusNormal"/>
        <w:jc w:val="both"/>
      </w:pPr>
      <w:r>
        <w:t xml:space="preserve">(п. 7.1 введен </w:t>
      </w:r>
      <w:hyperlink r:id="rId55">
        <w:r>
          <w:rPr>
            <w:color w:val="0000FF"/>
          </w:rPr>
          <w:t>Законом</w:t>
        </w:r>
      </w:hyperlink>
      <w:r>
        <w:t xml:space="preserve"> Тюменской области от 24.04.2014 N 23; в ред. </w:t>
      </w:r>
      <w:hyperlink r:id="rId56">
        <w:r>
          <w:rPr>
            <w:color w:val="0000FF"/>
          </w:rPr>
          <w:t>Закона</w:t>
        </w:r>
      </w:hyperlink>
      <w:r>
        <w:t xml:space="preserve"> Тюменской области от 05.12.2024 N 84)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7.2) организация медицинской деятельности, связанной с трансплантацией (пересадкой) </w:t>
      </w:r>
      <w:r>
        <w:lastRenderedPageBreak/>
        <w:t>органов и тканей человека, в том числе с донорством органов и тканей в целях трансплантации (пересадки), в медицинских организациях, подведомственных исполнительным органам Тюменской области;</w:t>
      </w:r>
    </w:p>
    <w:p w:rsidR="00170862" w:rsidRDefault="00170862">
      <w:pPr>
        <w:pStyle w:val="ConsPlusNormal"/>
        <w:jc w:val="both"/>
      </w:pPr>
      <w:r>
        <w:t xml:space="preserve">(п. 7.2 введен </w:t>
      </w:r>
      <w:hyperlink r:id="rId57">
        <w:r>
          <w:rPr>
            <w:color w:val="0000FF"/>
          </w:rPr>
          <w:t>Законом</w:t>
        </w:r>
      </w:hyperlink>
      <w:r>
        <w:t xml:space="preserve"> Тюменской области от 12.10.2015 N 100; в ред. </w:t>
      </w:r>
      <w:hyperlink r:id="rId58">
        <w:r>
          <w:rPr>
            <w:color w:val="0000FF"/>
          </w:rPr>
          <w:t>Закона</w:t>
        </w:r>
      </w:hyperlink>
      <w:r>
        <w:t xml:space="preserve"> Тюменской области от 05.12.2024 N 84)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8) создание в пределах компетенции, определенной законодательством Российской Федерации, условий для развития медицинской помощи, обеспечения ее качества и доступности, в том числе с учетом особых потребностей инвалидов и других групп населения с ограниченными возможностями здоровья;</w:t>
      </w:r>
    </w:p>
    <w:p w:rsidR="00170862" w:rsidRDefault="00170862">
      <w:pPr>
        <w:pStyle w:val="ConsPlusNormal"/>
        <w:jc w:val="both"/>
      </w:pPr>
      <w:r>
        <w:t xml:space="preserve">(в ред. Законов Тюменской области от 08.12.2015 </w:t>
      </w:r>
      <w:hyperlink r:id="rId59">
        <w:r>
          <w:rPr>
            <w:color w:val="0000FF"/>
          </w:rPr>
          <w:t>N 132</w:t>
        </w:r>
      </w:hyperlink>
      <w:r>
        <w:t xml:space="preserve">, от 20.03.2019 </w:t>
      </w:r>
      <w:hyperlink r:id="rId60">
        <w:r>
          <w:rPr>
            <w:color w:val="0000FF"/>
          </w:rPr>
          <w:t>N 19</w:t>
        </w:r>
      </w:hyperlink>
      <w:r>
        <w:t>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9) организация безвозмездного обеспечения донорской кровью и (или) ее компонентами, а также организация обеспечения лекарственными препаратами, специализированными продуктами лечебного питания, медицинскими изделиями, средствами для дезинфекции, дезинсекции и дератизации при оказании медицинской помощи, проведении медицинских экспертиз, медицинских осмотров и медицинских освидетельствований в соответствии с </w:t>
      </w:r>
      <w:hyperlink w:anchor="P57">
        <w:r>
          <w:rPr>
            <w:color w:val="0000FF"/>
          </w:rPr>
          <w:t>пунктами 7</w:t>
        </w:r>
      </w:hyperlink>
      <w:r>
        <w:t xml:space="preserve">, </w:t>
      </w:r>
      <w:hyperlink w:anchor="P59">
        <w:r>
          <w:rPr>
            <w:color w:val="0000FF"/>
          </w:rPr>
          <w:t>7.1</w:t>
        </w:r>
      </w:hyperlink>
      <w:r>
        <w:t xml:space="preserve"> и </w:t>
      </w:r>
      <w:hyperlink w:anchor="P74">
        <w:r>
          <w:rPr>
            <w:color w:val="0000FF"/>
          </w:rPr>
          <w:t>12 части 2</w:t>
        </w:r>
      </w:hyperlink>
      <w:r>
        <w:t xml:space="preserve"> настоящей статьи;</w:t>
      </w:r>
    </w:p>
    <w:p w:rsidR="00170862" w:rsidRDefault="00170862">
      <w:pPr>
        <w:pStyle w:val="ConsPlusNormal"/>
        <w:jc w:val="both"/>
      </w:pPr>
      <w:r>
        <w:t xml:space="preserve">(п. 9 в ред. </w:t>
      </w:r>
      <w:hyperlink r:id="rId61">
        <w:r>
          <w:rPr>
            <w:color w:val="0000FF"/>
          </w:rPr>
          <w:t>Закона</w:t>
        </w:r>
      </w:hyperlink>
      <w:r>
        <w:t xml:space="preserve"> Тюменской области от 24.04.2014 N 23)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9.1) утратил силу. - </w:t>
      </w:r>
      <w:hyperlink r:id="rId62">
        <w:r>
          <w:rPr>
            <w:color w:val="0000FF"/>
          </w:rPr>
          <w:t>Закон</w:t>
        </w:r>
      </w:hyperlink>
      <w:r>
        <w:t xml:space="preserve"> Тюменской области от 24.04.2014 N 23;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9.2) реализация полномочий по профилактике незаконного потребления наркотических средств и психотропных веществ, наркомании, токсикомании;</w:t>
      </w:r>
    </w:p>
    <w:p w:rsidR="00170862" w:rsidRDefault="00170862">
      <w:pPr>
        <w:pStyle w:val="ConsPlusNormal"/>
        <w:jc w:val="both"/>
      </w:pPr>
      <w:r>
        <w:t xml:space="preserve">(п. 9.2 введен </w:t>
      </w:r>
      <w:hyperlink r:id="rId63">
        <w:r>
          <w:rPr>
            <w:color w:val="0000FF"/>
          </w:rPr>
          <w:t>Законом</w:t>
        </w:r>
      </w:hyperlink>
      <w:r>
        <w:t xml:space="preserve"> Тюменской области от 11.10.2013 N 74)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10) организация осуществления мероприятий по проведению дезинфекции, дезинсекции и дератизации, а также санитарно-противоэпидемических (профилактических) мероприятий в соответствии с законодательством Российской Федерации, осуществление мер по предупреждению эпидемий и ликвидации их последствий;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11) организация осуществления мероприятий по профилактике заболеваний и формированию здорового образа жизни у граждан, проживающих в Тюменской области;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11.1) реализация полномочий, предусмотренных Федеральным </w:t>
      </w:r>
      <w:hyperlink r:id="rId64">
        <w:r>
          <w:rPr>
            <w:color w:val="0000FF"/>
          </w:rPr>
          <w:t>законом</w:t>
        </w:r>
      </w:hyperlink>
      <w:r>
        <w:t xml:space="preserve"> "Об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>
        <w:t>никотинсодержащей</w:t>
      </w:r>
      <w:proofErr w:type="spellEnd"/>
      <w:r>
        <w:t xml:space="preserve"> продукции";</w:t>
      </w:r>
    </w:p>
    <w:p w:rsidR="00170862" w:rsidRDefault="00170862">
      <w:pPr>
        <w:pStyle w:val="ConsPlusNormal"/>
        <w:jc w:val="both"/>
      </w:pPr>
      <w:r>
        <w:t xml:space="preserve">(п. 11.1 введен </w:t>
      </w:r>
      <w:hyperlink r:id="rId65">
        <w:r>
          <w:rPr>
            <w:color w:val="0000FF"/>
          </w:rPr>
          <w:t>Законом</w:t>
        </w:r>
      </w:hyperlink>
      <w:r>
        <w:t xml:space="preserve"> Тюменской области от 10.06.2013 N 42; в ред. </w:t>
      </w:r>
      <w:hyperlink r:id="rId66">
        <w:r>
          <w:rPr>
            <w:color w:val="0000FF"/>
          </w:rPr>
          <w:t>Закона</w:t>
        </w:r>
      </w:hyperlink>
      <w:r>
        <w:t xml:space="preserve"> Тюменской области от 29.10.2020 N 82)</w:t>
      </w:r>
    </w:p>
    <w:p w:rsidR="00170862" w:rsidRDefault="00170862">
      <w:pPr>
        <w:pStyle w:val="ConsPlusNormal"/>
        <w:spacing w:before="220"/>
        <w:ind w:firstLine="540"/>
        <w:jc w:val="both"/>
      </w:pPr>
      <w:bookmarkStart w:id="4" w:name="P74"/>
      <w:bookmarkEnd w:id="4"/>
      <w:r>
        <w:t>12) реализация мероприятий, направленных на спасение жизни и сохранение здоровья людей при чрезвычайных ситуациях, ликвидацию медико-санитарных последствий чрезвычайных ситуаций, информирование населения о медико-санитарной обстановке в зоне чрезвычайной ситуации и о принимаемых мерах;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13) информирование населения Тюменской области, в том числе через средства массовой информации, о возможности распространения социально значимых заболеваний и заболеваний, представляющих опасность для окружающих, в Тюменской области, осуществляемое на основе ежегодных статистических данных, а также информирование об угрозе возникновения и о возникновении эпидемий;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13.1) установление перечня медицинских организаций, уполномоченных на проведение медицинского освидетельствования в Тюменской области, в соответствии с Федеральным </w:t>
      </w:r>
      <w:hyperlink r:id="rId67">
        <w:r>
          <w:rPr>
            <w:color w:val="0000FF"/>
          </w:rPr>
          <w:t>законом</w:t>
        </w:r>
      </w:hyperlink>
      <w:r>
        <w:t xml:space="preserve"> от 30 марта 1999 года N 52-ФЗ "О санитарно-эпидемиологическом благополучии населения";</w:t>
      </w:r>
    </w:p>
    <w:p w:rsidR="00170862" w:rsidRDefault="00170862">
      <w:pPr>
        <w:pStyle w:val="ConsPlusNormal"/>
        <w:jc w:val="both"/>
      </w:pPr>
      <w:r>
        <w:t xml:space="preserve">(п. 13.1 введен </w:t>
      </w:r>
      <w:hyperlink r:id="rId68">
        <w:r>
          <w:rPr>
            <w:color w:val="0000FF"/>
          </w:rPr>
          <w:t>Законом</w:t>
        </w:r>
      </w:hyperlink>
      <w:r>
        <w:t xml:space="preserve"> Тюменской области от 21.09.2021 N 72)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lastRenderedPageBreak/>
        <w:t xml:space="preserve">14) организация обеспечения граждан лекарственными препаратами и специализированными продуктами лечебного питания для лечения заболеваний, включенных в </w:t>
      </w:r>
      <w:hyperlink r:id="rId69">
        <w:r>
          <w:rPr>
            <w:color w:val="0000FF"/>
          </w:rPr>
          <w:t>перечень</w:t>
        </w:r>
      </w:hyperlink>
      <w:r>
        <w:t xml:space="preserve"> </w:t>
      </w:r>
      <w:proofErr w:type="spellStart"/>
      <w:r>
        <w:t>жизнеугрожающих</w:t>
      </w:r>
      <w:proofErr w:type="spellEnd"/>
      <w:r>
        <w:t xml:space="preserve"> и хронических прогрессирующих редких (</w:t>
      </w:r>
      <w:proofErr w:type="spellStart"/>
      <w:r>
        <w:t>орфанных</w:t>
      </w:r>
      <w:proofErr w:type="spellEnd"/>
      <w:r>
        <w:t xml:space="preserve">) заболеваний, приводящих к сокращению продолжительности жизни гражданина или инвалидности, предусмотренный </w:t>
      </w:r>
      <w:hyperlink r:id="rId70">
        <w:r>
          <w:rPr>
            <w:color w:val="0000FF"/>
          </w:rPr>
          <w:t>частью 3 статьи 44</w:t>
        </w:r>
      </w:hyperlink>
      <w:r>
        <w:t xml:space="preserve"> Федерального закона от 21 ноября 2011 года N 323-ФЗ "Об основах охраны здоровья граждан в Российской Федерации";</w:t>
      </w:r>
    </w:p>
    <w:p w:rsidR="00170862" w:rsidRDefault="00170862">
      <w:pPr>
        <w:pStyle w:val="ConsPlusNormal"/>
        <w:jc w:val="both"/>
      </w:pPr>
      <w:r>
        <w:t xml:space="preserve">(в ред. Законов Тюменской области от 24.04.2014 </w:t>
      </w:r>
      <w:hyperlink r:id="rId71">
        <w:r>
          <w:rPr>
            <w:color w:val="0000FF"/>
          </w:rPr>
          <w:t>N 23</w:t>
        </w:r>
      </w:hyperlink>
      <w:r>
        <w:t xml:space="preserve">, от 24.06.2016 </w:t>
      </w:r>
      <w:hyperlink r:id="rId72">
        <w:r>
          <w:rPr>
            <w:color w:val="0000FF"/>
          </w:rPr>
          <w:t>N 55</w:t>
        </w:r>
      </w:hyperlink>
      <w:r>
        <w:t>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15) установление предельных </w:t>
      </w:r>
      <w:hyperlink r:id="rId73">
        <w:r>
          <w:rPr>
            <w:color w:val="0000FF"/>
          </w:rPr>
          <w:t>размеров</w:t>
        </w:r>
      </w:hyperlink>
      <w:r>
        <w:t xml:space="preserve"> оптовых надбавок и предельных размеров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16) осуществление регионального государственного контроля (надзора) за применением цен на лекарственные препараты, включенные в перечень жизненно необходимых и важнейших лекарственных препаратов, организациями оптовой торговли лекарственными средствами, аптечными организациями, индивидуальными предпринимателями, имеющими лицензию на фармацевтическую деятельность, медицинскими организациями, имеющими лицензию на фармацевтическую деятельность, и их обособленными подразделениями, расположенными в сельских населенных пунктах, в которых отсутствуют аптечные организации;</w:t>
      </w:r>
    </w:p>
    <w:p w:rsidR="00170862" w:rsidRDefault="00170862">
      <w:pPr>
        <w:pStyle w:val="ConsPlusNormal"/>
        <w:jc w:val="both"/>
      </w:pPr>
      <w:r>
        <w:t xml:space="preserve">(в ред. Законов Тюменской области от 03.10.2012 </w:t>
      </w:r>
      <w:hyperlink r:id="rId74">
        <w:r>
          <w:rPr>
            <w:color w:val="0000FF"/>
          </w:rPr>
          <w:t>N 74</w:t>
        </w:r>
      </w:hyperlink>
      <w:r>
        <w:t xml:space="preserve">, от 23.03.2020 </w:t>
      </w:r>
      <w:hyperlink r:id="rId75">
        <w:r>
          <w:rPr>
            <w:color w:val="0000FF"/>
          </w:rPr>
          <w:t>N 18</w:t>
        </w:r>
      </w:hyperlink>
      <w:r>
        <w:t xml:space="preserve">, от 21.09.2021 </w:t>
      </w:r>
      <w:hyperlink r:id="rId76">
        <w:r>
          <w:rPr>
            <w:color w:val="0000FF"/>
          </w:rPr>
          <w:t>N 76</w:t>
        </w:r>
      </w:hyperlink>
      <w:r>
        <w:t xml:space="preserve">, от 20.09.2024 </w:t>
      </w:r>
      <w:hyperlink r:id="rId77">
        <w:r>
          <w:rPr>
            <w:color w:val="0000FF"/>
          </w:rPr>
          <w:t>N 52</w:t>
        </w:r>
      </w:hyperlink>
      <w:r>
        <w:t>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17) установление мер социальной поддержки по организации оказания медицинской помощи лицам, страдающим социально значимыми заболеваниями и заболеваниями, представляющими опасность для окружающих, и по организации обеспечения указанных лиц лекарственными препаратами;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17.1) создание условий для трудоустройства лиц, указанных в </w:t>
      </w:r>
      <w:hyperlink r:id="rId78">
        <w:r>
          <w:rPr>
            <w:color w:val="0000FF"/>
          </w:rPr>
          <w:t>части 3.3 статьи 69</w:t>
        </w:r>
      </w:hyperlink>
      <w:r>
        <w:t xml:space="preserve"> Федерального закона от 21 ноября 2011 года N 323-ФЗ "Об основах охраны здоровья граждан в Российской Федерации", в том числе установление в пределах своих полномочий дополнительных мер социальной поддержки указанным лицам;</w:t>
      </w:r>
    </w:p>
    <w:p w:rsidR="00170862" w:rsidRDefault="00170862">
      <w:pPr>
        <w:pStyle w:val="ConsPlusNormal"/>
        <w:jc w:val="both"/>
      </w:pPr>
      <w:r>
        <w:t xml:space="preserve">(п. 17.1 введен </w:t>
      </w:r>
      <w:hyperlink r:id="rId79">
        <w:r>
          <w:rPr>
            <w:color w:val="0000FF"/>
          </w:rPr>
          <w:t>Законом</w:t>
        </w:r>
      </w:hyperlink>
      <w:r>
        <w:t xml:space="preserve"> Тюменской области от 23.12.2025 N 95)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18) обеспечение разработки и реализация областной программы научных исследований в сфере охраны здоровья, ее координация;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18.1) организация деятельности национальных медицинских исследовательских центров, подведомственных исполнительным органам Тюменской области;</w:t>
      </w:r>
    </w:p>
    <w:p w:rsidR="00170862" w:rsidRDefault="00170862">
      <w:pPr>
        <w:pStyle w:val="ConsPlusNormal"/>
        <w:jc w:val="both"/>
      </w:pPr>
      <w:r>
        <w:t xml:space="preserve">(п. 18.1 введен </w:t>
      </w:r>
      <w:hyperlink r:id="rId80">
        <w:r>
          <w:rPr>
            <w:color w:val="0000FF"/>
          </w:rPr>
          <w:t>Законом</w:t>
        </w:r>
      </w:hyperlink>
      <w:r>
        <w:t xml:space="preserve"> Тюменской области от 23.03.2026 N 14)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19) установление случаев и порядка организации оказания первичной медико-санитарной помощи и специализированной медицинской помощи медицинскими работниками медицинских организаций вне таких медицинских организаций, а также в иных медицинских организациях;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19.1) установление порядка организации оказания первичной медико-санитарной помощи в экстренной и неотложной формах, в том числе на дому при вызове медицинского работника, гражданам, которые выбрали медицинскую организацию для получения первичной медико-санитарной помощи в рамках программы государственных гарантий бесплатного оказания гражданам медицинской помощи не по территориально-участковому принципу;</w:t>
      </w:r>
    </w:p>
    <w:p w:rsidR="00170862" w:rsidRDefault="00170862">
      <w:pPr>
        <w:pStyle w:val="ConsPlusNormal"/>
        <w:jc w:val="both"/>
      </w:pPr>
      <w:r>
        <w:t xml:space="preserve">(п. 19.1 введен </w:t>
      </w:r>
      <w:hyperlink r:id="rId81">
        <w:r>
          <w:rPr>
            <w:color w:val="0000FF"/>
          </w:rPr>
          <w:t>Законом</w:t>
        </w:r>
      </w:hyperlink>
      <w:r>
        <w:t xml:space="preserve"> Тюменской области от 24.04.2014 N 23)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19.2) создание условий для организации проведения независимой оценки качества условий оказания услуг медицинскими организациями;</w:t>
      </w:r>
    </w:p>
    <w:p w:rsidR="00170862" w:rsidRDefault="00170862">
      <w:pPr>
        <w:pStyle w:val="ConsPlusNormal"/>
        <w:jc w:val="both"/>
      </w:pPr>
      <w:r>
        <w:t xml:space="preserve">(п. 19.2 введен </w:t>
      </w:r>
      <w:hyperlink r:id="rId82">
        <w:r>
          <w:rPr>
            <w:color w:val="0000FF"/>
          </w:rPr>
          <w:t>Законом</w:t>
        </w:r>
      </w:hyperlink>
      <w:r>
        <w:t xml:space="preserve"> Тюменской области от 12.10.2015 N 100; в ред. </w:t>
      </w:r>
      <w:hyperlink r:id="rId83">
        <w:r>
          <w:rPr>
            <w:color w:val="0000FF"/>
          </w:rPr>
          <w:t>Закона</w:t>
        </w:r>
      </w:hyperlink>
      <w:r>
        <w:t xml:space="preserve"> Тюменской области </w:t>
      </w:r>
      <w:r>
        <w:lastRenderedPageBreak/>
        <w:t>от 23.03.2018 N 20)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19.3) организация медико-биологического обеспечения спортсменов спортивных сборных команд Тюменской области;</w:t>
      </w:r>
    </w:p>
    <w:p w:rsidR="00170862" w:rsidRDefault="00170862">
      <w:pPr>
        <w:pStyle w:val="ConsPlusNormal"/>
        <w:jc w:val="both"/>
      </w:pPr>
      <w:r>
        <w:t xml:space="preserve">(п. 19.3 введен </w:t>
      </w:r>
      <w:hyperlink r:id="rId84">
        <w:r>
          <w:rPr>
            <w:color w:val="0000FF"/>
          </w:rPr>
          <w:t>Законом</w:t>
        </w:r>
      </w:hyperlink>
      <w:r>
        <w:t xml:space="preserve"> Тюменской области от 16.02.2018 N 10)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20) создание медицинских организаций, а также их реорганизация и ликвидация;</w:t>
      </w:r>
    </w:p>
    <w:p w:rsidR="00170862" w:rsidRDefault="00170862">
      <w:pPr>
        <w:pStyle w:val="ConsPlusNormal"/>
        <w:jc w:val="both"/>
      </w:pPr>
      <w:r>
        <w:t xml:space="preserve">(в ред. </w:t>
      </w:r>
      <w:hyperlink r:id="rId85">
        <w:r>
          <w:rPr>
            <w:color w:val="0000FF"/>
          </w:rPr>
          <w:t>Закона</w:t>
        </w:r>
      </w:hyperlink>
      <w:r>
        <w:t xml:space="preserve"> Тюменской области от 24.04.2014 N 23)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20.1) установление </w:t>
      </w:r>
      <w:hyperlink r:id="rId86">
        <w:r>
          <w:rPr>
            <w:color w:val="0000FF"/>
          </w:rPr>
          <w:t>порядка</w:t>
        </w:r>
      </w:hyperlink>
      <w:r>
        <w:t xml:space="preserve"> проведения оценки последствий принятия решения о ликвидации медицинской организации, подведомственной исполнительному органу Тюменской области или органу местного самоуправления,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заключений;</w:t>
      </w:r>
    </w:p>
    <w:p w:rsidR="00170862" w:rsidRDefault="00170862">
      <w:pPr>
        <w:pStyle w:val="ConsPlusNormal"/>
        <w:jc w:val="both"/>
      </w:pPr>
      <w:r>
        <w:t xml:space="preserve">(п. 20.1 введен </w:t>
      </w:r>
      <w:hyperlink r:id="rId87">
        <w:r>
          <w:rPr>
            <w:color w:val="0000FF"/>
          </w:rPr>
          <w:t>Законом</w:t>
        </w:r>
      </w:hyperlink>
      <w:r>
        <w:t xml:space="preserve"> Тюменской области от 23.03.2018 N 20; в ред. </w:t>
      </w:r>
      <w:hyperlink r:id="rId88">
        <w:r>
          <w:rPr>
            <w:color w:val="0000FF"/>
          </w:rPr>
          <w:t>Закона</w:t>
        </w:r>
      </w:hyperlink>
      <w:r>
        <w:t xml:space="preserve"> Тюменской области от 05.12.2024 N 84)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21) определение системы оплаты и стимулирования труда работников медицинских организаций государственной системы здравоохранения;</w:t>
      </w:r>
    </w:p>
    <w:p w:rsidR="00170862" w:rsidRDefault="00170862">
      <w:pPr>
        <w:pStyle w:val="ConsPlusNormal"/>
        <w:jc w:val="both"/>
      </w:pPr>
      <w:r>
        <w:t xml:space="preserve">(в ред. </w:t>
      </w:r>
      <w:hyperlink r:id="rId89">
        <w:r>
          <w:rPr>
            <w:color w:val="0000FF"/>
          </w:rPr>
          <w:t>Закона</w:t>
        </w:r>
      </w:hyperlink>
      <w:r>
        <w:t xml:space="preserve"> Тюменской области от 24.04.2014 N 23)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22) координация деятельности исполнительных органов Тюменской области в сфере охраны здоровья, субъектов государственной, муниципальной и частной систем здравоохранения в Тюменской области;</w:t>
      </w:r>
    </w:p>
    <w:p w:rsidR="00170862" w:rsidRDefault="00170862">
      <w:pPr>
        <w:pStyle w:val="ConsPlusNormal"/>
        <w:jc w:val="both"/>
      </w:pPr>
      <w:r>
        <w:t xml:space="preserve">(в ред. </w:t>
      </w:r>
      <w:hyperlink r:id="rId90">
        <w:r>
          <w:rPr>
            <w:color w:val="0000FF"/>
          </w:rPr>
          <w:t>Закона</w:t>
        </w:r>
      </w:hyperlink>
      <w:r>
        <w:t xml:space="preserve"> Тюменской области от 05.12.2024 N 84)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23) осуществление ведомственного контроля качества и безопасности медицинской деятельности;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24) корректировка мероприятий областных программ исходя из объема финансирования, предусмотренного на областные программы законом Тюменской области об областном бюджете на очередной финансовый год и плановый период;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25) ведение регионального сегмента Федерального регистра лиц, страдающих </w:t>
      </w:r>
      <w:proofErr w:type="spellStart"/>
      <w:r>
        <w:t>жизнеугрожающими</w:t>
      </w:r>
      <w:proofErr w:type="spellEnd"/>
      <w:r>
        <w:t xml:space="preserve"> и хроническими прогрессирующими редкими (</w:t>
      </w:r>
      <w:proofErr w:type="spellStart"/>
      <w:r>
        <w:t>орфанными</w:t>
      </w:r>
      <w:proofErr w:type="spellEnd"/>
      <w:r>
        <w:t>) заболеваниями, приводящими к сокращению продолжительности жизни граждан или их инвалидности, и своевременное представление сведений, содержащихся в нем, в уполномоченный федеральный орган исполнительной власти в порядке, установленном Правительством Российской Федерации;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25.1) ведение регионального сегмента федерального регистра, указанного в </w:t>
      </w:r>
      <w:hyperlink r:id="rId91">
        <w:r>
          <w:rPr>
            <w:color w:val="0000FF"/>
          </w:rPr>
          <w:t>части 8 статьи 44</w:t>
        </w:r>
      </w:hyperlink>
      <w:r>
        <w:t xml:space="preserve"> Федерального закона от 21 ноября 2011 года N 323-ФЗ "Об основах охраны здоровья граждан в Российской Федерации", и своевременное представление сведений, содержащихся в нем, в уполномоченный федеральный орган исполнительной власти;</w:t>
      </w:r>
    </w:p>
    <w:p w:rsidR="00170862" w:rsidRDefault="00170862">
      <w:pPr>
        <w:pStyle w:val="ConsPlusNormal"/>
        <w:jc w:val="both"/>
      </w:pPr>
      <w:r>
        <w:t xml:space="preserve">(п. 25.1 введен </w:t>
      </w:r>
      <w:hyperlink r:id="rId92">
        <w:r>
          <w:rPr>
            <w:color w:val="0000FF"/>
          </w:rPr>
          <w:t>Законом</w:t>
        </w:r>
      </w:hyperlink>
      <w:r>
        <w:t xml:space="preserve"> Тюменской области от 24.06.2016 N 55; в ред. Законов Тюменской области от 25.10.2018 </w:t>
      </w:r>
      <w:hyperlink r:id="rId93">
        <w:r>
          <w:rPr>
            <w:color w:val="0000FF"/>
          </w:rPr>
          <w:t>N 102</w:t>
        </w:r>
      </w:hyperlink>
      <w:r>
        <w:t xml:space="preserve">, от 23.03.2020 </w:t>
      </w:r>
      <w:hyperlink r:id="rId94">
        <w:r>
          <w:rPr>
            <w:color w:val="0000FF"/>
          </w:rPr>
          <w:t>N 18</w:t>
        </w:r>
      </w:hyperlink>
      <w:r>
        <w:t>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25.2) ведение регионального сегмента федерального регистра, указанного в </w:t>
      </w:r>
      <w:hyperlink r:id="rId95">
        <w:r>
          <w:rPr>
            <w:color w:val="0000FF"/>
          </w:rPr>
          <w:t>статье 44.1</w:t>
        </w:r>
      </w:hyperlink>
      <w:r>
        <w:t xml:space="preserve"> Федерального закона от 21 ноября 2011 года N 323-ФЗ "Об основах охраны здоровья граждан в Российской Федерации", и своевременное представление сведений, содержащихся в нем, в уполномоченный федеральный орган исполнительной власти в порядке, установленном Правительством Российской Федерации;</w:t>
      </w:r>
    </w:p>
    <w:p w:rsidR="00170862" w:rsidRDefault="00170862">
      <w:pPr>
        <w:pStyle w:val="ConsPlusNormal"/>
        <w:jc w:val="both"/>
      </w:pPr>
      <w:r>
        <w:t xml:space="preserve">(п. 25.2 введен </w:t>
      </w:r>
      <w:hyperlink r:id="rId96">
        <w:r>
          <w:rPr>
            <w:color w:val="0000FF"/>
          </w:rPr>
          <w:t>Законом</w:t>
        </w:r>
      </w:hyperlink>
      <w:r>
        <w:t xml:space="preserve"> Тюменской области от 02.10.2020 N 65)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26) установление условий прохождения несовершеннолетними медицинских осмотров, в том числе профилактических медицинских осмотров, в связи с занятиями физической культурой и спортом, прохождения несовершеннолетними диспансеризации, диспансерного наблюдения, </w:t>
      </w:r>
      <w:r>
        <w:lastRenderedPageBreak/>
        <w:t>медицинской реабилитации, оказания несовершеннолетним медицинской помощи, в том числе в период обучения и воспитания в образовательных организациях;</w:t>
      </w:r>
    </w:p>
    <w:p w:rsidR="00170862" w:rsidRDefault="00170862">
      <w:pPr>
        <w:pStyle w:val="ConsPlusNormal"/>
        <w:jc w:val="both"/>
      </w:pPr>
      <w:r>
        <w:t xml:space="preserve">(в ред. Законов Тюменской области от 11.10.2013 </w:t>
      </w:r>
      <w:hyperlink r:id="rId97">
        <w:r>
          <w:rPr>
            <w:color w:val="0000FF"/>
          </w:rPr>
          <w:t>N 74</w:t>
        </w:r>
      </w:hyperlink>
      <w:r>
        <w:t xml:space="preserve">, от 23.03.2026 </w:t>
      </w:r>
      <w:hyperlink r:id="rId98">
        <w:r>
          <w:rPr>
            <w:color w:val="0000FF"/>
          </w:rPr>
          <w:t>N 14</w:t>
        </w:r>
      </w:hyperlink>
      <w:r>
        <w:t>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27) установление порядка и условий предоставления несовершеннолетним медицинской консультации без взимания платы при определении профессиональной пригодности;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28) установление условий содержания детей-сирот, детей, оставшихся без попечения родителей, и детей, находящихся в трудной жизненной ситуации, до достижения ими возраста четырех лет включительно в медицинских организациях государственной и муниципальной систем здравоохранения;</w:t>
      </w:r>
    </w:p>
    <w:p w:rsidR="00170862" w:rsidRDefault="00170862">
      <w:pPr>
        <w:pStyle w:val="ConsPlusNormal"/>
        <w:jc w:val="both"/>
      </w:pPr>
      <w:r>
        <w:t xml:space="preserve">(в ред. </w:t>
      </w:r>
      <w:hyperlink r:id="rId99">
        <w:r>
          <w:rPr>
            <w:color w:val="0000FF"/>
          </w:rPr>
          <w:t>Закона</w:t>
        </w:r>
      </w:hyperlink>
      <w:r>
        <w:t xml:space="preserve"> Тюменской области от 24.04.2014 N 23)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29) осуществление функций оператора государственной информационной системы в сфере здравоохранения Тюменской области в соответствии с федеральным законодательством, а также назначение организаций, уполномоченных осуществлять функции оператора данной информационной системы;</w:t>
      </w:r>
    </w:p>
    <w:p w:rsidR="00170862" w:rsidRDefault="00170862">
      <w:pPr>
        <w:pStyle w:val="ConsPlusNormal"/>
        <w:jc w:val="both"/>
      </w:pPr>
      <w:r>
        <w:t xml:space="preserve">(п. 29 в ред. </w:t>
      </w:r>
      <w:hyperlink r:id="rId100">
        <w:r>
          <w:rPr>
            <w:color w:val="0000FF"/>
          </w:rPr>
          <w:t>Закона</w:t>
        </w:r>
      </w:hyperlink>
      <w:r>
        <w:t xml:space="preserve"> Тюменской области от 16.02.2018 N 10)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29.1) обеспечение беспрепятственного доступа инвалидов (включая инвалидов, использующих кресла-коляски и собак-проводников) к медицинским организациям Тюменской области в соответствии со </w:t>
      </w:r>
      <w:hyperlink r:id="rId101">
        <w:r>
          <w:rPr>
            <w:color w:val="0000FF"/>
          </w:rPr>
          <w:t>статьей 15</w:t>
        </w:r>
      </w:hyperlink>
      <w:r>
        <w:t xml:space="preserve"> Федерального закона от 24 ноября 1995 года N 181-ФЗ "О социальной защите инвалидов в Российской Федерации";</w:t>
      </w:r>
    </w:p>
    <w:p w:rsidR="00170862" w:rsidRDefault="00170862">
      <w:pPr>
        <w:pStyle w:val="ConsPlusNormal"/>
        <w:jc w:val="both"/>
      </w:pPr>
      <w:r>
        <w:t xml:space="preserve">(п. 29.1 введен </w:t>
      </w:r>
      <w:hyperlink r:id="rId102">
        <w:r>
          <w:rPr>
            <w:color w:val="0000FF"/>
          </w:rPr>
          <w:t>Законом</w:t>
        </w:r>
      </w:hyperlink>
      <w:r>
        <w:t xml:space="preserve"> Тюменской области от 08.12.2015 N 132)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30) осуществление переданных Российской Федерацией полномочий;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31) иные полномочия, возложенные на субъект Российской Федерации, органы государственной власти субъекта Российской Федерации, отнесенные к их ведению нормативными правовыми актами Российской Федерации, а также предусмотренные </w:t>
      </w:r>
      <w:hyperlink r:id="rId103">
        <w:r>
          <w:rPr>
            <w:color w:val="0000FF"/>
          </w:rPr>
          <w:t>Уставом</w:t>
        </w:r>
      </w:hyperlink>
      <w:r>
        <w:t xml:space="preserve"> Тюменской области, законами Тюменской области, постановлениями Губернатора Тюменской области.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3. Полномочия, предусмотренные </w:t>
      </w:r>
      <w:hyperlink w:anchor="P49">
        <w:r>
          <w:rPr>
            <w:color w:val="0000FF"/>
          </w:rPr>
          <w:t>частью 2</w:t>
        </w:r>
      </w:hyperlink>
      <w:r>
        <w:t xml:space="preserve"> настоящей статьи, осуществляются Правительством Тюменской области, исполнительными органами Тюменской области в пределах их компетенции.</w:t>
      </w:r>
    </w:p>
    <w:p w:rsidR="00170862" w:rsidRDefault="00170862">
      <w:pPr>
        <w:pStyle w:val="ConsPlusNormal"/>
        <w:jc w:val="both"/>
      </w:pPr>
      <w:r>
        <w:t xml:space="preserve">(в ред. </w:t>
      </w:r>
      <w:hyperlink r:id="rId104">
        <w:r>
          <w:rPr>
            <w:color w:val="0000FF"/>
          </w:rPr>
          <w:t>Закона</w:t>
        </w:r>
      </w:hyperlink>
      <w:r>
        <w:t xml:space="preserve"> Тюменской области от 05.12.2024 N 84)</w:t>
      </w: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Title"/>
        <w:ind w:firstLine="540"/>
        <w:jc w:val="both"/>
        <w:outlineLvl w:val="0"/>
      </w:pPr>
      <w:r>
        <w:t xml:space="preserve">Статья 6. Утратила силу с 1 января 2012 года. - </w:t>
      </w:r>
      <w:hyperlink r:id="rId105">
        <w:r>
          <w:rPr>
            <w:color w:val="0000FF"/>
          </w:rPr>
          <w:t>Закон</w:t>
        </w:r>
      </w:hyperlink>
      <w:r>
        <w:t xml:space="preserve"> Тюменской области от 05.10.2011 N 60.</w:t>
      </w: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Title"/>
        <w:ind w:firstLine="540"/>
        <w:jc w:val="both"/>
        <w:outlineLvl w:val="0"/>
      </w:pPr>
      <w:r>
        <w:t>Статья 7. Финансирование здравоохранения в Тюменской области</w:t>
      </w: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Normal"/>
        <w:ind w:firstLine="540"/>
        <w:jc w:val="both"/>
      </w:pPr>
      <w:r>
        <w:t>1. Расходы на осуществление полномочий органов государственной власти Тюменской области в сфере здравоохранения финансируются в порядке, установленном бюджетным законодательством, за счет средств обязательного медицинского страхования, областного бюджета и иных источников в соответствии с законодательством Российской Федерации.</w:t>
      </w:r>
    </w:p>
    <w:p w:rsidR="00170862" w:rsidRDefault="00170862">
      <w:pPr>
        <w:pStyle w:val="ConsPlusNormal"/>
        <w:jc w:val="both"/>
      </w:pPr>
      <w:r>
        <w:t xml:space="preserve">(в ред. Законов Тюменской области от 07.10.2009 </w:t>
      </w:r>
      <w:hyperlink r:id="rId106">
        <w:r>
          <w:rPr>
            <w:color w:val="0000FF"/>
          </w:rPr>
          <w:t>N 62</w:t>
        </w:r>
      </w:hyperlink>
      <w:r>
        <w:t xml:space="preserve">, от 25.02.2015 </w:t>
      </w:r>
      <w:hyperlink r:id="rId107">
        <w:r>
          <w:rPr>
            <w:color w:val="0000FF"/>
          </w:rPr>
          <w:t>N 6</w:t>
        </w:r>
      </w:hyperlink>
      <w:r>
        <w:t>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2. В соответствии с федеральными законами расходы на осуществление полномочий органов государственной власти Тюменской области в сфере здравоохранения, подлежащие в соответствии с законодательством Российской Федерации финансированию за счет субвенций из федерального бюджета, могут финансироваться за счет средств областного бюджета в объеме, установленном законом Тюменской области об областном бюджете на очередной финансовый год.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3. В соответствии с федеральным законом Правительство Тюменской области вправе осуществлять расходы на решение вопросов в сфере здравоохранения, не отнесенных к </w:t>
      </w:r>
      <w:r>
        <w:lastRenderedPageBreak/>
        <w:t>компетенции федеральных органов государственной власти, органов местного самоуправления и не исключенных из компетенции органов государственной власти Тюменской области федеральными законами, законами Тюменской области.</w:t>
      </w:r>
    </w:p>
    <w:p w:rsidR="00170862" w:rsidRDefault="00170862">
      <w:pPr>
        <w:pStyle w:val="ConsPlusNormal"/>
        <w:jc w:val="both"/>
      </w:pPr>
      <w:r>
        <w:t xml:space="preserve">(в ред. </w:t>
      </w:r>
      <w:hyperlink r:id="rId108">
        <w:r>
          <w:rPr>
            <w:color w:val="0000FF"/>
          </w:rPr>
          <w:t>Закона</w:t>
        </w:r>
      </w:hyperlink>
      <w:r>
        <w:t xml:space="preserve"> Тюменской области от 06.10.2005 N 410)</w:t>
      </w: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Title"/>
        <w:ind w:firstLine="540"/>
        <w:jc w:val="both"/>
        <w:outlineLvl w:val="0"/>
      </w:pPr>
      <w:r>
        <w:t>Статья 8. Обеспечение государственных гарантий бесплатного оказания гражданам медицинской помощи</w:t>
      </w:r>
    </w:p>
    <w:p w:rsidR="00170862" w:rsidRDefault="00170862">
      <w:pPr>
        <w:pStyle w:val="ConsPlusNormal"/>
        <w:ind w:firstLine="540"/>
        <w:jc w:val="both"/>
      </w:pPr>
    </w:p>
    <w:p w:rsidR="00170862" w:rsidRDefault="00170862">
      <w:pPr>
        <w:pStyle w:val="ConsPlusNormal"/>
        <w:ind w:firstLine="540"/>
        <w:jc w:val="both"/>
      </w:pPr>
      <w:r>
        <w:t xml:space="preserve">(в ред. </w:t>
      </w:r>
      <w:hyperlink r:id="rId109">
        <w:r>
          <w:rPr>
            <w:color w:val="0000FF"/>
          </w:rPr>
          <w:t>Закона</w:t>
        </w:r>
      </w:hyperlink>
      <w:r>
        <w:t xml:space="preserve"> Тюменской области от 05.04.2012 N 27)</w:t>
      </w: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Normal"/>
        <w:ind w:firstLine="540"/>
        <w:jc w:val="both"/>
      </w:pPr>
      <w:r>
        <w:t>1. Государственные гарантии бесплатного оказания гражданам медицинской помощи обеспечиваются за счет средств обязательного медицинского страхования, средств областного бюджета, бюджетов муниципальных образований в соответствии с законами Тюменской области, территориальной программой государственных гарантий бесплатного оказания гражданам медицинской помощи и иных источников в соответствии с законодательством Российской Федерации.</w:t>
      </w:r>
    </w:p>
    <w:p w:rsidR="00170862" w:rsidRDefault="00170862">
      <w:pPr>
        <w:pStyle w:val="ConsPlusNormal"/>
        <w:jc w:val="both"/>
      </w:pPr>
      <w:r>
        <w:t xml:space="preserve">(в ред. </w:t>
      </w:r>
      <w:hyperlink r:id="rId110">
        <w:r>
          <w:rPr>
            <w:color w:val="0000FF"/>
          </w:rPr>
          <w:t>Закона</w:t>
        </w:r>
      </w:hyperlink>
      <w:r>
        <w:t xml:space="preserve"> Тюменской области от 25.02.2015 N 6)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2. Территориальной программой государственных гарантий бесплатного оказания гражданам медицинской помощи может предусматриваться предоставление дополнительных видов, объемов и условий бесплатного оказания медицинской помощи.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3. Для обеспечения развития приоритетных направлений здравоохранения в областном бюджете могут предусматриваться финансовые средства для обновления основных фондов и материально-технического обеспечения медицинских организаций, проведения специфической и неспецифической профилактики инфекционных заболеваний и иных целей.</w:t>
      </w:r>
    </w:p>
    <w:p w:rsidR="00170862" w:rsidRDefault="00170862">
      <w:pPr>
        <w:pStyle w:val="ConsPlusNormal"/>
        <w:jc w:val="both"/>
      </w:pPr>
      <w:r>
        <w:t xml:space="preserve">(в ред. </w:t>
      </w:r>
      <w:hyperlink r:id="rId111">
        <w:r>
          <w:rPr>
            <w:color w:val="0000FF"/>
          </w:rPr>
          <w:t>Закона</w:t>
        </w:r>
      </w:hyperlink>
      <w:r>
        <w:t xml:space="preserve"> Тюменской области от 24.04.2014 N 23)</w:t>
      </w: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Title"/>
        <w:ind w:firstLine="540"/>
        <w:jc w:val="both"/>
        <w:outlineLvl w:val="0"/>
      </w:pPr>
      <w:r>
        <w:t xml:space="preserve">Статьи 9 - 13. Утратили силу. - </w:t>
      </w:r>
      <w:hyperlink r:id="rId112">
        <w:r>
          <w:rPr>
            <w:color w:val="0000FF"/>
          </w:rPr>
          <w:t>Закон</w:t>
        </w:r>
      </w:hyperlink>
      <w:r>
        <w:t xml:space="preserve"> Тюменской области от 05.04.2012 N 27.</w:t>
      </w: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Title"/>
        <w:ind w:firstLine="540"/>
        <w:jc w:val="both"/>
        <w:outlineLvl w:val="0"/>
      </w:pPr>
      <w:r>
        <w:t>Статья 14. Осуществление мер по предупреждению эпидемий путем иммунопрофилактики инфекционных болезней</w:t>
      </w:r>
    </w:p>
    <w:p w:rsidR="00170862" w:rsidRDefault="00170862">
      <w:pPr>
        <w:pStyle w:val="ConsPlusNormal"/>
        <w:ind w:firstLine="540"/>
        <w:jc w:val="both"/>
      </w:pPr>
    </w:p>
    <w:p w:rsidR="00170862" w:rsidRDefault="00170862">
      <w:pPr>
        <w:pStyle w:val="ConsPlusNormal"/>
        <w:ind w:firstLine="540"/>
        <w:jc w:val="both"/>
      </w:pPr>
      <w:r>
        <w:t xml:space="preserve">(в ред. </w:t>
      </w:r>
      <w:hyperlink r:id="rId113">
        <w:r>
          <w:rPr>
            <w:color w:val="0000FF"/>
          </w:rPr>
          <w:t>Закона</w:t>
        </w:r>
      </w:hyperlink>
      <w:r>
        <w:t xml:space="preserve"> Тюменской области от 25.02.2015 N 6)</w:t>
      </w: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Normal"/>
        <w:ind w:firstLine="540"/>
        <w:jc w:val="both"/>
      </w:pPr>
      <w:r>
        <w:t>1. Профилактика инфекционных заболеваний в Тюменской области осуществляется путем иммунопрофилактики инфекционных заболеваний в соответствии с национальным календарем профилактических прививок и календарем профилактических прививок по эпидемическим показаниям.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2. Обеспечение медицинских организаций иммунобиологическими лекарственными препаратами для иммунопрофилактики в целях проведения профилактических прививок, включенных в календарь профилактических прививок по эпидемическим показаниям, а также организацию в соответствии с действующим законодательством мероприятий по проведению иммунопрофилактики осуществляет уполномоченный исполнительный орган Тюменской области в сфере здравоохранения в пределах средств, предусмотренных законом об областном бюджете на очередной финансовый год.</w:t>
      </w:r>
    </w:p>
    <w:p w:rsidR="00170862" w:rsidRDefault="00170862">
      <w:pPr>
        <w:pStyle w:val="ConsPlusNormal"/>
        <w:jc w:val="both"/>
      </w:pPr>
      <w:r>
        <w:t xml:space="preserve">(в ред. </w:t>
      </w:r>
      <w:hyperlink r:id="rId114">
        <w:r>
          <w:rPr>
            <w:color w:val="0000FF"/>
          </w:rPr>
          <w:t>Закона</w:t>
        </w:r>
      </w:hyperlink>
      <w:r>
        <w:t xml:space="preserve"> Тюменской области от 05.12.2024 N 84)</w:t>
      </w: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Title"/>
        <w:ind w:firstLine="540"/>
        <w:jc w:val="both"/>
        <w:outlineLvl w:val="0"/>
      </w:pPr>
      <w:r>
        <w:t xml:space="preserve">Статья 15. Утратила силу с 1 января 2008 года. - </w:t>
      </w:r>
      <w:hyperlink r:id="rId115">
        <w:r>
          <w:rPr>
            <w:color w:val="0000FF"/>
          </w:rPr>
          <w:t>Закон</w:t>
        </w:r>
      </w:hyperlink>
      <w:r>
        <w:t xml:space="preserve"> Тюменской области от 21.02.2007 N 542.</w:t>
      </w: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Title"/>
        <w:ind w:firstLine="540"/>
        <w:jc w:val="both"/>
        <w:outlineLvl w:val="0"/>
      </w:pPr>
      <w:r>
        <w:t>Статья 16. Организация обеспечения граждан лекарственными препаратами, медицинскими изделиями, а также полноценным питанием</w:t>
      </w:r>
    </w:p>
    <w:p w:rsidR="00170862" w:rsidRDefault="00170862">
      <w:pPr>
        <w:pStyle w:val="ConsPlusNormal"/>
        <w:ind w:firstLine="540"/>
        <w:jc w:val="both"/>
      </w:pPr>
    </w:p>
    <w:p w:rsidR="00170862" w:rsidRDefault="00170862">
      <w:pPr>
        <w:pStyle w:val="ConsPlusNormal"/>
        <w:ind w:firstLine="540"/>
        <w:jc w:val="both"/>
      </w:pPr>
      <w:r>
        <w:t xml:space="preserve">(в ред. </w:t>
      </w:r>
      <w:hyperlink r:id="rId116">
        <w:r>
          <w:rPr>
            <w:color w:val="0000FF"/>
          </w:rPr>
          <w:t>Закона</w:t>
        </w:r>
      </w:hyperlink>
      <w:r>
        <w:t xml:space="preserve"> Тюменской области от 05.04.2012 N 27)</w:t>
      </w: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Normal"/>
        <w:ind w:firstLine="540"/>
        <w:jc w:val="both"/>
      </w:pPr>
      <w:r>
        <w:t>Организация обеспечения граждан (в том числе детей) лекарственными препаратами, медицинскими изделиями, а также полноценным питанием осуществляется:</w:t>
      </w:r>
    </w:p>
    <w:p w:rsidR="00170862" w:rsidRDefault="00170862">
      <w:pPr>
        <w:pStyle w:val="ConsPlusNormal"/>
        <w:jc w:val="both"/>
      </w:pPr>
      <w:r>
        <w:t xml:space="preserve">(в ред. </w:t>
      </w:r>
      <w:hyperlink r:id="rId117">
        <w:r>
          <w:rPr>
            <w:color w:val="0000FF"/>
          </w:rPr>
          <w:t>Закона</w:t>
        </w:r>
      </w:hyperlink>
      <w:r>
        <w:t xml:space="preserve"> Тюменской области от 25.02.2015 N 6)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1) при оказании медицинской помощи в случаях и в соответствии с условиями, определенными нормативными правовыми актами Российской Федерации, территориальной программой государственных гарантий бесплатного оказания гражданам медицинской помощи;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2) в иных случаях, предусмотренных нормативными правовыми актами Российской Федерации, </w:t>
      </w:r>
      <w:hyperlink r:id="rId118">
        <w:r>
          <w:rPr>
            <w:color w:val="0000FF"/>
          </w:rPr>
          <w:t>Законом</w:t>
        </w:r>
      </w:hyperlink>
      <w:r>
        <w:t xml:space="preserve"> Тюменской области "О социальной поддержке отдельных категорий граждан в Тюменской области", нормативными правовыми актами Правительства Тюменской области.</w:t>
      </w: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Title"/>
        <w:ind w:firstLine="540"/>
        <w:jc w:val="both"/>
        <w:outlineLvl w:val="0"/>
      </w:pPr>
      <w:r>
        <w:t>Статья 16.1. Реализация органами местного самоуправления отдельных полномочий в сфере охраны здоровья</w:t>
      </w:r>
    </w:p>
    <w:p w:rsidR="00170862" w:rsidRDefault="00170862">
      <w:pPr>
        <w:pStyle w:val="ConsPlusNormal"/>
        <w:ind w:firstLine="540"/>
        <w:jc w:val="both"/>
      </w:pPr>
    </w:p>
    <w:p w:rsidR="00170862" w:rsidRDefault="00170862">
      <w:pPr>
        <w:pStyle w:val="ConsPlusNormal"/>
        <w:ind w:firstLine="540"/>
        <w:jc w:val="both"/>
      </w:pPr>
      <w:r>
        <w:t xml:space="preserve">(в ред. </w:t>
      </w:r>
      <w:hyperlink r:id="rId119">
        <w:r>
          <w:rPr>
            <w:color w:val="0000FF"/>
          </w:rPr>
          <w:t>Закона</w:t>
        </w:r>
      </w:hyperlink>
      <w:r>
        <w:t xml:space="preserve"> Тюменской области от 12.10.2015 N 100)</w:t>
      </w: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Normal"/>
        <w:ind w:firstLine="540"/>
        <w:jc w:val="both"/>
      </w:pPr>
      <w:r>
        <w:t>1. Органы местного самоуправления муниципальных округов, городских округов осуществляют полномочия в сфере охраны здоровья, установленные законодательством Российской Федерации.</w:t>
      </w:r>
    </w:p>
    <w:p w:rsidR="00170862" w:rsidRDefault="00170862">
      <w:pPr>
        <w:pStyle w:val="ConsPlusNormal"/>
        <w:jc w:val="both"/>
      </w:pPr>
      <w:r>
        <w:t xml:space="preserve">(в ред. Законов Тюменской области от 20.09.2024 </w:t>
      </w:r>
      <w:hyperlink r:id="rId120">
        <w:r>
          <w:rPr>
            <w:color w:val="0000FF"/>
          </w:rPr>
          <w:t>N 48</w:t>
        </w:r>
      </w:hyperlink>
      <w:r>
        <w:t xml:space="preserve">, от 26.09.2025 </w:t>
      </w:r>
      <w:hyperlink r:id="rId121">
        <w:r>
          <w:rPr>
            <w:color w:val="0000FF"/>
          </w:rPr>
          <w:t>N 55</w:t>
        </w:r>
      </w:hyperlink>
      <w:r>
        <w:t>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2. Органы местного самоуправления муниципальных округов, городских округов в пределах своих полномочий информируют население муниципальных образований, в том числе через средства массовой информации, о возможности распространения социально значимых заболеваний и заболеваний, представляющих опасность для окружающих, на территории муниципального образования, а также об угрозе возникновения и о возникновении эпидемий.</w:t>
      </w:r>
    </w:p>
    <w:p w:rsidR="00170862" w:rsidRDefault="00170862">
      <w:pPr>
        <w:pStyle w:val="ConsPlusNormal"/>
        <w:jc w:val="both"/>
      </w:pPr>
      <w:r>
        <w:t xml:space="preserve">(в ред. Законов Тюменской области от 20.09.2024 </w:t>
      </w:r>
      <w:hyperlink r:id="rId122">
        <w:r>
          <w:rPr>
            <w:color w:val="0000FF"/>
          </w:rPr>
          <w:t>N 48</w:t>
        </w:r>
      </w:hyperlink>
      <w:r>
        <w:t xml:space="preserve">, от 26.09.2025 </w:t>
      </w:r>
      <w:hyperlink r:id="rId123">
        <w:r>
          <w:rPr>
            <w:color w:val="0000FF"/>
          </w:rPr>
          <w:t>N 55</w:t>
        </w:r>
      </w:hyperlink>
      <w:r>
        <w:t>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3. При осуществлении информирования населения муниципального образования о возможности распространения социально значимых заболеваний и заболеваний, представляющих опасность для окружающих, на территории муниципального образования до сведения граждан доводится информация: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1) о перечне социально значимых заболеваний и заболеваний, представляющих опасность для окружающих;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2) о причинах и условиях распространения социально значимых заболеваний и заболеваний, представляющих опасность для окружающих;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3) об уровне распространенности социально значимых заболеваний и заболеваний, представляющих опасность для окружающих;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4) о мерах по предотвращению возможного распространения социально значимых заболеваний и заболеваний, представляющих опасность для окружающих.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Информирование населения муниципального образования о возможности распространения социально значимых заболеваний и заболеваний, представляющих опасность для окружающих, на территории муниципального образования осуществляется на основе ежегодных статистических данных не позднее десяти рабочих дней со дня их получения органами местного самоуправления муниципальных округов, городских округов.</w:t>
      </w:r>
    </w:p>
    <w:p w:rsidR="00170862" w:rsidRDefault="00170862">
      <w:pPr>
        <w:pStyle w:val="ConsPlusNormal"/>
        <w:jc w:val="both"/>
      </w:pPr>
      <w:r>
        <w:t xml:space="preserve">(в ред. Законов Тюменской области от 20.09.2024 </w:t>
      </w:r>
      <w:hyperlink r:id="rId124">
        <w:r>
          <w:rPr>
            <w:color w:val="0000FF"/>
          </w:rPr>
          <w:t>N 48</w:t>
        </w:r>
      </w:hyperlink>
      <w:r>
        <w:t xml:space="preserve">, от 26.09.2025 </w:t>
      </w:r>
      <w:hyperlink r:id="rId125">
        <w:r>
          <w:rPr>
            <w:color w:val="0000FF"/>
          </w:rPr>
          <w:t>N 55</w:t>
        </w:r>
      </w:hyperlink>
      <w:r>
        <w:t>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lastRenderedPageBreak/>
        <w:t>4. При осуществлении информирования населения муниципального образования об угрозе возникновения и о возникновении эпидемий органы местного самоуправления соответствующего муниципального образования доводят до сведения населения муниципального образования данные: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1) о симптомах, характере, продолжительности протекания заболеваний, послуживших причиной возникновения эпидемий или угрозы возникновения эпидемий;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2) о причинах возникновения эпидемий и условиях, способствующих их распространению;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3) об эпидемиологических очагах на территории соответствующего муниципального образования;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4) о мерах профилактики заболеваний, послуживших причиной возникновения эпидемий или угрозы возникновения эпидемий;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5) о мерах по предотвращению угрозы возникновения эпидемий и ликвидации последствий возникших эпидемий, включая данные о проводимых карантинных мероприятиях и о медицинских организациях, оказывающих медицинскую помощь в условиях возникновения эпидемий, приемах и способах защиты населения от возникших эпидемий.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Информирование населения муниципального образования об угрозе возникновения и о возникновении эпидемий осуществляется незамедлительно после получения органами местного самоуправления муниципальных округов, городских округов информации об угрозе возникновения и о возникновении эпидемий и прекращается не позднее дня, следующего за днем получения информации о прекращении угрозы возникновения (локализации) эпидемий.</w:t>
      </w:r>
    </w:p>
    <w:p w:rsidR="00170862" w:rsidRDefault="00170862">
      <w:pPr>
        <w:pStyle w:val="ConsPlusNormal"/>
        <w:jc w:val="both"/>
      </w:pPr>
      <w:r>
        <w:t xml:space="preserve">(в ред. Законов Тюменской области от 20.09.2024 </w:t>
      </w:r>
      <w:hyperlink r:id="rId126">
        <w:r>
          <w:rPr>
            <w:color w:val="0000FF"/>
          </w:rPr>
          <w:t>N 48</w:t>
        </w:r>
      </w:hyperlink>
      <w:r>
        <w:t xml:space="preserve">, от 26.09.2025 </w:t>
      </w:r>
      <w:hyperlink r:id="rId127">
        <w:r>
          <w:rPr>
            <w:color w:val="0000FF"/>
          </w:rPr>
          <w:t>N 55</w:t>
        </w:r>
      </w:hyperlink>
      <w:r>
        <w:t>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5. Информирование населения муниципального образования о возможности распространения социально значимых заболеваний и заболеваний, представляющих опасность для окружающих, на территории муниципального образования, а также об угрозе возникновения и о возникновении эпидемий осуществляется посредством: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1) размещения в общественных местах стендов, содержащих соответствующую информацию;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2) организации встреч с населением муниципального образования;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3) опубликования соответствующих данных в средствах массовой информации;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4) размещения информации в информационно-телекоммуникационной сети Интернет;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5) использования специализированных технических средств оповещения и информирования населения в местах массового пребывания людей;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6) использования иных форм информирования населения в соответствии с законодательством Российской Федерации.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6. Органы местного самоуправления муниципальных округов, городских округов в пределах своих полномочий реализуют на территории муниципального образования мероприятия по профилактике заболеваний и формированию здорового образа жизни, к числу которых относятся мероприятия:</w:t>
      </w:r>
    </w:p>
    <w:p w:rsidR="00170862" w:rsidRDefault="00170862">
      <w:pPr>
        <w:pStyle w:val="ConsPlusNormal"/>
        <w:jc w:val="both"/>
      </w:pPr>
      <w:r>
        <w:t xml:space="preserve">(в ред. Законов Тюменской области от 20.09.2024 </w:t>
      </w:r>
      <w:hyperlink r:id="rId128">
        <w:r>
          <w:rPr>
            <w:color w:val="0000FF"/>
          </w:rPr>
          <w:t>N 48</w:t>
        </w:r>
      </w:hyperlink>
      <w:r>
        <w:t xml:space="preserve">, от 26.09.2025 </w:t>
      </w:r>
      <w:hyperlink r:id="rId129">
        <w:r>
          <w:rPr>
            <w:color w:val="0000FF"/>
          </w:rPr>
          <w:t>N 55</w:t>
        </w:r>
      </w:hyperlink>
      <w:r>
        <w:t>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1) по формированию у граждан мотивации для регулярной двигательной активности, занятий физической культурой и спортом и по созданию необходимых для этого условий;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2) по формированию у граждан: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lastRenderedPageBreak/>
        <w:t>а) представлений о рациональном и сбалансированном питании и принципов здорового питания;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б) представлений и знаний о профилактике заболеваний и здоровом образе жизни;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в) мотивации к своевременному обращению за медицинской помощью;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3) по мотивированию граждан к ответственному отношению к здоровью и культивированию навыков поведения, способствующих сокращению потребления алкогольной продукции, прекращению потребления табака или потребления </w:t>
      </w:r>
      <w:proofErr w:type="spellStart"/>
      <w:r>
        <w:t>никотинсодержащей</w:t>
      </w:r>
      <w:proofErr w:type="spellEnd"/>
      <w:r>
        <w:t xml:space="preserve"> продукции, отказу от немедицинского потребления наркотических средств и психотропных веществ;</w:t>
      </w:r>
    </w:p>
    <w:p w:rsidR="00170862" w:rsidRDefault="00170862">
      <w:pPr>
        <w:pStyle w:val="ConsPlusNormal"/>
        <w:jc w:val="both"/>
      </w:pPr>
      <w:r>
        <w:t xml:space="preserve">(в ред. </w:t>
      </w:r>
      <w:hyperlink r:id="rId130">
        <w:r>
          <w:rPr>
            <w:color w:val="0000FF"/>
          </w:rPr>
          <w:t>Закона</w:t>
        </w:r>
      </w:hyperlink>
      <w:r>
        <w:t xml:space="preserve"> Тюменской области от 29.10.2020 N 82)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4) по популяризации здорового образа жизни;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5) по информированию граждан о медицинских организациях, осуществляющих профилактику заболеваний и оказывающих медицинскую помощь;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6) по предотвращению возможного распространения инфекционных заболеваний, не являющихся социально значимыми;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7) иные мероприятия по профилактике заболеваний и формированию здорового образа жизни, определенные законодательством Российской Федерации, нормативными правовыми актами Тюменской области, муниципальными правовыми актами.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Органы местного самоуправления муниципальных округов, городских округов в порядке и в сроки, установленные муниципальными правовыми актами, размещают информацию о результатах реализации мероприятий по профилактике заболеваний и формированию здорового образа жизни на официальных сайтах органов местного самоуправления в информационно-телекоммуникационной сети Интернет.</w:t>
      </w:r>
    </w:p>
    <w:p w:rsidR="00170862" w:rsidRDefault="00170862">
      <w:pPr>
        <w:pStyle w:val="ConsPlusNormal"/>
        <w:jc w:val="both"/>
      </w:pPr>
      <w:r>
        <w:t xml:space="preserve">(в ред. Законов Тюменской области от 20.09.2024 </w:t>
      </w:r>
      <w:hyperlink r:id="rId131">
        <w:r>
          <w:rPr>
            <w:color w:val="0000FF"/>
          </w:rPr>
          <w:t>N 48</w:t>
        </w:r>
      </w:hyperlink>
      <w:r>
        <w:t xml:space="preserve">, от 26.09.2025 </w:t>
      </w:r>
      <w:hyperlink r:id="rId132">
        <w:r>
          <w:rPr>
            <w:color w:val="0000FF"/>
          </w:rPr>
          <w:t>N 55</w:t>
        </w:r>
      </w:hyperlink>
      <w:r>
        <w:t>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7. Органы местного самоуправления муниципальных округов, городских округов реализуют полномочие по созданию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в пределах, установленных Федеральным </w:t>
      </w:r>
      <w:hyperlink r:id="rId133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Федерации", посредством:</w:t>
      </w:r>
    </w:p>
    <w:p w:rsidR="00170862" w:rsidRDefault="00170862">
      <w:pPr>
        <w:pStyle w:val="ConsPlusNormal"/>
        <w:jc w:val="both"/>
      </w:pPr>
      <w:r>
        <w:t xml:space="preserve">(в ред. Законов Тюменской области от 20.09.2024 </w:t>
      </w:r>
      <w:hyperlink r:id="rId134">
        <w:r>
          <w:rPr>
            <w:color w:val="0000FF"/>
          </w:rPr>
          <w:t>N 48</w:t>
        </w:r>
      </w:hyperlink>
      <w:r>
        <w:t xml:space="preserve">, от 26.09.2025 </w:t>
      </w:r>
      <w:hyperlink r:id="rId135">
        <w:r>
          <w:rPr>
            <w:color w:val="0000FF"/>
          </w:rPr>
          <w:t>N 55</w:t>
        </w:r>
      </w:hyperlink>
      <w:r>
        <w:t>)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1) организации на территории муниципального образования транспортной доступности медицинских организаций, обеспечивающей своевременное и качественное оказание медицинской помощи населению;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2) предоставления в порядке, предусмотренном действующим законодательством, медицинским организациям, расположенным на территории муниципального образования, объектов недвижимого имущества, находящихся в муниципальной собственности;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3) осуществления иных мер в соответствии с действующим законодательством.</w:t>
      </w: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Title"/>
        <w:ind w:firstLine="540"/>
        <w:jc w:val="both"/>
        <w:outlineLvl w:val="0"/>
      </w:pPr>
      <w:r>
        <w:t>Статья 17. Платные услуги в системе организации медицинской помощи в Тюменской области</w:t>
      </w:r>
    </w:p>
    <w:p w:rsidR="00170862" w:rsidRDefault="00170862">
      <w:pPr>
        <w:pStyle w:val="ConsPlusNormal"/>
        <w:ind w:firstLine="540"/>
        <w:jc w:val="both"/>
      </w:pPr>
    </w:p>
    <w:p w:rsidR="00170862" w:rsidRDefault="00170862">
      <w:pPr>
        <w:pStyle w:val="ConsPlusNormal"/>
        <w:ind w:firstLine="540"/>
        <w:jc w:val="both"/>
      </w:pPr>
      <w:r>
        <w:t xml:space="preserve">(в ред. </w:t>
      </w:r>
      <w:hyperlink r:id="rId136">
        <w:r>
          <w:rPr>
            <w:color w:val="0000FF"/>
          </w:rPr>
          <w:t>Закона</w:t>
        </w:r>
      </w:hyperlink>
      <w:r>
        <w:t xml:space="preserve"> Тюменской области от 05.04.2012 N 27)</w:t>
      </w: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Normal"/>
        <w:ind w:firstLine="540"/>
        <w:jc w:val="both"/>
      </w:pPr>
      <w:r>
        <w:t xml:space="preserve">1. Платные медицинские услуги предоставляются по желанию граждан при оказании </w:t>
      </w:r>
      <w:r>
        <w:lastRenderedPageBreak/>
        <w:t>медицинской помощи, платные немедицинские услуги (бытовые, сервисные, транспортные и иные услуги) предоставляются по желанию граждан дополнительно при оказании медицинской помощи.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2. Медицинские организации, участвующие в реализации территориальной программы государственных гарантий бесплатного оказания гражданам медицинской помощи, имеют право оказывать пациентам платные медицинские услуги в соответствии с действующим законодательством.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3. Утратила силу. - </w:t>
      </w:r>
      <w:hyperlink r:id="rId137">
        <w:r>
          <w:rPr>
            <w:color w:val="0000FF"/>
          </w:rPr>
          <w:t>Закон</w:t>
        </w:r>
      </w:hyperlink>
      <w:r>
        <w:t xml:space="preserve"> Тюменской области от 04.04.2013 N 10.</w:t>
      </w: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Title"/>
        <w:ind w:firstLine="540"/>
        <w:jc w:val="both"/>
        <w:outlineLvl w:val="0"/>
      </w:pPr>
      <w:r>
        <w:t xml:space="preserve">Статья 18. Утратила силу. - </w:t>
      </w:r>
      <w:hyperlink r:id="rId138">
        <w:r>
          <w:rPr>
            <w:color w:val="0000FF"/>
          </w:rPr>
          <w:t>Закон</w:t>
        </w:r>
      </w:hyperlink>
      <w:r>
        <w:t xml:space="preserve"> Тюменской области от 05.04.2012 N 27.</w:t>
      </w: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Title"/>
        <w:ind w:firstLine="540"/>
        <w:jc w:val="both"/>
        <w:outlineLvl w:val="0"/>
      </w:pPr>
      <w:r>
        <w:t>Статья 19. Меры социальной поддержки в сфере здравоохранения в Тюменской области</w:t>
      </w: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Normal"/>
        <w:ind w:firstLine="540"/>
        <w:jc w:val="both"/>
      </w:pPr>
      <w:r>
        <w:t xml:space="preserve">Меры социальной поддержки работников медицинских организаций и пенсионеров из их числа осуществляются в соответствии с </w:t>
      </w:r>
      <w:hyperlink r:id="rId139">
        <w:r>
          <w:rPr>
            <w:color w:val="0000FF"/>
          </w:rPr>
          <w:t>Законом</w:t>
        </w:r>
      </w:hyperlink>
      <w:r>
        <w:t xml:space="preserve"> Тюменской области "О социальной поддержке отдельных категорий граждан в Тюменской области".</w:t>
      </w:r>
    </w:p>
    <w:p w:rsidR="00170862" w:rsidRDefault="00170862">
      <w:pPr>
        <w:pStyle w:val="ConsPlusNormal"/>
        <w:jc w:val="both"/>
      </w:pPr>
      <w:r>
        <w:t xml:space="preserve">(в ред. </w:t>
      </w:r>
      <w:hyperlink r:id="rId140">
        <w:r>
          <w:rPr>
            <w:color w:val="0000FF"/>
          </w:rPr>
          <w:t>Закона</w:t>
        </w:r>
      </w:hyperlink>
      <w:r>
        <w:t xml:space="preserve"> Тюменской области от 24.04.2014 N 23)</w:t>
      </w: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Title"/>
        <w:ind w:firstLine="540"/>
        <w:jc w:val="both"/>
        <w:outlineLvl w:val="0"/>
      </w:pPr>
      <w:r>
        <w:t>Статья 20. Отношения, связанные с оплатой и стимулированием труда работников медицинских организаций государственной системы здравоохранения</w:t>
      </w:r>
    </w:p>
    <w:p w:rsidR="00170862" w:rsidRDefault="00170862">
      <w:pPr>
        <w:pStyle w:val="ConsPlusNormal"/>
        <w:jc w:val="both"/>
      </w:pPr>
      <w:r>
        <w:t xml:space="preserve">(в ред. </w:t>
      </w:r>
      <w:hyperlink r:id="rId141">
        <w:r>
          <w:rPr>
            <w:color w:val="0000FF"/>
          </w:rPr>
          <w:t>Закона</w:t>
        </w:r>
      </w:hyperlink>
      <w:r>
        <w:t xml:space="preserve"> Тюменской области от 24.04.2014 N 23)</w:t>
      </w: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Normal"/>
        <w:ind w:firstLine="540"/>
        <w:jc w:val="both"/>
      </w:pPr>
      <w:r>
        <w:t>Структура, штатное расписание и размер заработной платы, в том числе различного рода выплат компенсационного и стимулирующего характера (доплат, надбавок, премий и т.д.), работников медицинских организаций государственной системы здравоохранения устанавливаются локальными нормативными актами руководителя организации в соответствии с определенной Правительством области системой оплаты и стимулирования труда.</w:t>
      </w:r>
    </w:p>
    <w:p w:rsidR="00170862" w:rsidRDefault="00170862">
      <w:pPr>
        <w:pStyle w:val="ConsPlusNormal"/>
        <w:jc w:val="both"/>
      </w:pPr>
      <w:r>
        <w:t xml:space="preserve">(в ред. Законов Тюменской области от 06.10.2005 </w:t>
      </w:r>
      <w:hyperlink r:id="rId142">
        <w:r>
          <w:rPr>
            <w:color w:val="0000FF"/>
          </w:rPr>
          <w:t>N 410</w:t>
        </w:r>
      </w:hyperlink>
      <w:r>
        <w:t xml:space="preserve">, от 24.04.2014 </w:t>
      </w:r>
      <w:hyperlink r:id="rId143">
        <w:r>
          <w:rPr>
            <w:color w:val="0000FF"/>
          </w:rPr>
          <w:t>N 23</w:t>
        </w:r>
      </w:hyperlink>
      <w:r>
        <w:t>)</w:t>
      </w: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Title"/>
        <w:ind w:firstLine="540"/>
        <w:jc w:val="both"/>
        <w:outlineLvl w:val="0"/>
      </w:pPr>
      <w:r>
        <w:t>Статья 20.1. Порядок возмещения затрат, связанных с оказанием гражданину, зарегистрированному по месту жительства в Тюменской области, медицинской помощи при заболеваниях, не включенных в базовую программу обязательного медицинского страхования, и паллиативной медицинской помощи, субъекту Российской Федерации, на территории которого фактически оказана данная медицинская помощь</w:t>
      </w:r>
    </w:p>
    <w:p w:rsidR="00170862" w:rsidRDefault="00170862">
      <w:pPr>
        <w:pStyle w:val="ConsPlusNormal"/>
        <w:ind w:firstLine="540"/>
        <w:jc w:val="both"/>
      </w:pPr>
    </w:p>
    <w:p w:rsidR="00170862" w:rsidRDefault="00170862">
      <w:pPr>
        <w:pStyle w:val="ConsPlusNormal"/>
        <w:ind w:firstLine="540"/>
        <w:jc w:val="both"/>
      </w:pPr>
      <w:r>
        <w:t xml:space="preserve">(введена </w:t>
      </w:r>
      <w:hyperlink r:id="rId144">
        <w:r>
          <w:rPr>
            <w:color w:val="0000FF"/>
          </w:rPr>
          <w:t>Законом</w:t>
        </w:r>
      </w:hyperlink>
      <w:r>
        <w:t xml:space="preserve"> Тюменской области от 28.11.2019 N 84)</w:t>
      </w: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Normal"/>
        <w:ind w:firstLine="540"/>
        <w:jc w:val="both"/>
      </w:pPr>
      <w:r>
        <w:t>Возмещение затрат, связанных с оказанием гражданину, зарегистрированному по месту жительства в Тюменской области, медицинской помощи при заболеваниях, не включенных в базовую программу обязательного медицинского страхования, и паллиативной медицинской помощи, субъекту Российской Федерации, на территории которого фактически оказана данная медицинская помощь, осуществляется за счет средств областного бюджета на основании межрегионального соглашения, заключаемого Правительством Тюменской области с соответствующим субъектом Российской Федерации, включающего двустороннее урегулирование вопроса возмещения указанных затрат.</w:t>
      </w: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Title"/>
        <w:ind w:firstLine="540"/>
        <w:jc w:val="both"/>
        <w:outlineLvl w:val="0"/>
      </w:pPr>
      <w:r>
        <w:t>Статья 21. Вступление настоящего Закона в силу</w:t>
      </w: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Normal"/>
        <w:ind w:firstLine="540"/>
        <w:jc w:val="both"/>
      </w:pPr>
      <w:r>
        <w:t>1. Настоящий Закон вступает в силу с 1 января 2005 года.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>2. Со дня вступления в силу настоящего Закона признать утратившими силу: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1) </w:t>
      </w:r>
      <w:hyperlink r:id="rId145">
        <w:r>
          <w:rPr>
            <w:color w:val="0000FF"/>
          </w:rPr>
          <w:t>Закон</w:t>
        </w:r>
      </w:hyperlink>
      <w:r>
        <w:t xml:space="preserve"> Тюменской области от 19.10.1998 N 50 "Об организации медицинской помощи </w:t>
      </w:r>
      <w:r>
        <w:lastRenderedPageBreak/>
        <w:t>населению Тюменской области";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2) </w:t>
      </w:r>
      <w:hyperlink r:id="rId146">
        <w:r>
          <w:rPr>
            <w:color w:val="0000FF"/>
          </w:rPr>
          <w:t>Закон</w:t>
        </w:r>
      </w:hyperlink>
      <w:r>
        <w:t xml:space="preserve"> Тюменской области от 15.02.1999 N 88 "О внесении изменений и дополнений в Закон Тюменской области "Об организации медицинской помощи населению Тюменской области";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3) </w:t>
      </w:r>
      <w:hyperlink r:id="rId147">
        <w:r>
          <w:rPr>
            <w:color w:val="0000FF"/>
          </w:rPr>
          <w:t>Закон</w:t>
        </w:r>
      </w:hyperlink>
      <w:r>
        <w:t xml:space="preserve"> Тюменской области от 21.02.2000 N 165 "О внесении изменений и дополнений в Закон Тюменской области "Об организации медицинской помощи населению Тюменской области";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4) </w:t>
      </w:r>
      <w:hyperlink r:id="rId148">
        <w:r>
          <w:rPr>
            <w:color w:val="0000FF"/>
          </w:rPr>
          <w:t>Закон</w:t>
        </w:r>
      </w:hyperlink>
      <w:r>
        <w:t xml:space="preserve"> Тюменской области от 20.04.2004 N 222 "О внесении изменений в Закон Тюменской области "Об организации медицинской помощи населению Тюменской области";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5) </w:t>
      </w:r>
      <w:hyperlink r:id="rId149">
        <w:r>
          <w:rPr>
            <w:color w:val="0000FF"/>
          </w:rPr>
          <w:t>Закон</w:t>
        </w:r>
      </w:hyperlink>
      <w:r>
        <w:t xml:space="preserve"> Тюменской области от 30.11.2001 N 439 "О реабилитации наркологических больных";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6) </w:t>
      </w:r>
      <w:hyperlink r:id="rId150">
        <w:r>
          <w:rPr>
            <w:color w:val="0000FF"/>
          </w:rPr>
          <w:t>Закон</w:t>
        </w:r>
      </w:hyperlink>
      <w:r>
        <w:t xml:space="preserve"> Тюменской области от 10.12.1998 N 63 "О противотуберкулезной помощи и предупреждении распространения туберкулеза в Тюменской области";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7) </w:t>
      </w:r>
      <w:hyperlink r:id="rId151">
        <w:r>
          <w:rPr>
            <w:color w:val="0000FF"/>
          </w:rPr>
          <w:t>Закон</w:t>
        </w:r>
      </w:hyperlink>
      <w:r>
        <w:t xml:space="preserve"> Тюменской области от 07.12.2000 N 238 "О внесении изменения в Закон Тюменской области "О противотуберкулезной помощи и предупреждении распространения туберкулеза в Тюменской области";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8) </w:t>
      </w:r>
      <w:hyperlink r:id="rId152">
        <w:r>
          <w:rPr>
            <w:color w:val="0000FF"/>
          </w:rPr>
          <w:t>Закон</w:t>
        </w:r>
      </w:hyperlink>
      <w:r>
        <w:t xml:space="preserve"> Тюменской области от 16.03.2001 N 291 "О внесении изменения в Закон Тюменской области "О противотуберкулезной помощи и предупреждении распространения туберкулеза в Тюменской области";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9) </w:t>
      </w:r>
      <w:hyperlink r:id="rId153">
        <w:r>
          <w:rPr>
            <w:color w:val="0000FF"/>
          </w:rPr>
          <w:t>Закон</w:t>
        </w:r>
      </w:hyperlink>
      <w:r>
        <w:t xml:space="preserve"> Тюменской области от 05.07.2001 N 366 "О внесении изменений в Закон Тюменской области "О противотуберкулезной помощи и предупреждении распространения туберкулеза в Тюменской области";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10) </w:t>
      </w:r>
      <w:hyperlink r:id="rId154">
        <w:r>
          <w:rPr>
            <w:color w:val="0000FF"/>
          </w:rPr>
          <w:t>Закон</w:t>
        </w:r>
      </w:hyperlink>
      <w:r>
        <w:t xml:space="preserve"> Тюменской области от 26.10.2001 N 431 "О внесении изменений в Закон Тюменской области "О противотуберкулезной помощи и предупреждении распространения туберкулеза в Тюменской области";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11) </w:t>
      </w:r>
      <w:hyperlink r:id="rId155">
        <w:r>
          <w:rPr>
            <w:color w:val="0000FF"/>
          </w:rPr>
          <w:t>Закон</w:t>
        </w:r>
      </w:hyperlink>
      <w:r>
        <w:t xml:space="preserve"> Тюменской области от 07.03.2003 N 123 "О внесении изменения в статью 5 Закона Тюменской области "О противотуберкулезной помощи и предупреждении распространения туберкулеза в Тюменской области";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12) </w:t>
      </w:r>
      <w:hyperlink r:id="rId156">
        <w:r>
          <w:rPr>
            <w:color w:val="0000FF"/>
          </w:rPr>
          <w:t>Закон</w:t>
        </w:r>
      </w:hyperlink>
      <w:r>
        <w:t xml:space="preserve"> Тюменской области от 04.11.1996 N 51 "О вакцинопрофилактике населения Тюменской области";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13) </w:t>
      </w:r>
      <w:hyperlink r:id="rId157">
        <w:r>
          <w:rPr>
            <w:color w:val="0000FF"/>
          </w:rPr>
          <w:t>Закон</w:t>
        </w:r>
      </w:hyperlink>
      <w:r>
        <w:t xml:space="preserve"> Тюменской области от 12.01.1999 N 79 "О внесении изменений и дополнений в Закон Тюменской области "О вакцинопрофилактике населения Тюменской области";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14) </w:t>
      </w:r>
      <w:hyperlink r:id="rId158">
        <w:r>
          <w:rPr>
            <w:color w:val="0000FF"/>
          </w:rPr>
          <w:t>Закон</w:t>
        </w:r>
      </w:hyperlink>
      <w:r>
        <w:t xml:space="preserve"> Тюменской области от 08.07.1999 N 125 "О внесении изменений и дополнений в Закон Тюменской области "О вакцинопрофилактике населения Тюменской области";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15) </w:t>
      </w:r>
      <w:hyperlink r:id="rId159">
        <w:r>
          <w:rPr>
            <w:color w:val="0000FF"/>
          </w:rPr>
          <w:t>Закон</w:t>
        </w:r>
      </w:hyperlink>
      <w:r>
        <w:t xml:space="preserve"> Тюменской области от 31.03.2000 N 171 "О внесении изменения в Закон Тюменской области "О вакцинопрофилактике населения Тюменской области";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16) </w:t>
      </w:r>
      <w:hyperlink r:id="rId160">
        <w:r>
          <w:rPr>
            <w:color w:val="0000FF"/>
          </w:rPr>
          <w:t>Закон</w:t>
        </w:r>
      </w:hyperlink>
      <w:r>
        <w:t xml:space="preserve"> Тюменской области от 13.01.2001 N 247 "О внесении изменений в Закон Тюменской области "О вакцинопрофилактике населения Тюменской области";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17) </w:t>
      </w:r>
      <w:hyperlink r:id="rId161">
        <w:r>
          <w:rPr>
            <w:color w:val="0000FF"/>
          </w:rPr>
          <w:t>Закон</w:t>
        </w:r>
      </w:hyperlink>
      <w:r>
        <w:t xml:space="preserve"> Тюменской области от 12.01.1999 N 74 "О лекарственном обеспечении граждан в Тюменской области";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18) </w:t>
      </w:r>
      <w:hyperlink r:id="rId162">
        <w:r>
          <w:rPr>
            <w:color w:val="0000FF"/>
          </w:rPr>
          <w:t>Закон</w:t>
        </w:r>
      </w:hyperlink>
      <w:r>
        <w:t xml:space="preserve"> Тюменской области от 07.12.2000 N 237 "О внесении изменения в Закон Тюменской области "О лекарственном обеспечении граждан в Тюменской области";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lastRenderedPageBreak/>
        <w:t xml:space="preserve">19) </w:t>
      </w:r>
      <w:hyperlink r:id="rId163">
        <w:r>
          <w:rPr>
            <w:color w:val="0000FF"/>
          </w:rPr>
          <w:t>Закон</w:t>
        </w:r>
      </w:hyperlink>
      <w:r>
        <w:t xml:space="preserve"> Тюменской области от 03.05.2002 N 16 "О территориальном фонде обязательного медицинского страхования Тюменской области";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20) </w:t>
      </w:r>
      <w:hyperlink r:id="rId164">
        <w:r>
          <w:rPr>
            <w:color w:val="0000FF"/>
          </w:rPr>
          <w:t>Закон</w:t>
        </w:r>
      </w:hyperlink>
      <w:r>
        <w:t xml:space="preserve"> Тюменской области от 26.11.2002 N 97 "О санитарно-эпидемиологическом благополучии населения Тюменской области";</w:t>
      </w:r>
    </w:p>
    <w:p w:rsidR="00170862" w:rsidRDefault="00170862">
      <w:pPr>
        <w:pStyle w:val="ConsPlusNormal"/>
        <w:spacing w:before="220"/>
        <w:ind w:firstLine="540"/>
        <w:jc w:val="both"/>
      </w:pPr>
      <w:r>
        <w:t xml:space="preserve">21) </w:t>
      </w:r>
      <w:hyperlink r:id="rId165">
        <w:r>
          <w:rPr>
            <w:color w:val="0000FF"/>
          </w:rPr>
          <w:t>статьи 5</w:t>
        </w:r>
      </w:hyperlink>
      <w:r>
        <w:t xml:space="preserve"> и </w:t>
      </w:r>
      <w:hyperlink r:id="rId166">
        <w:r>
          <w:rPr>
            <w:color w:val="0000FF"/>
          </w:rPr>
          <w:t>35</w:t>
        </w:r>
      </w:hyperlink>
      <w:r>
        <w:t xml:space="preserve"> Закона Тюменской области от 11.03.2004 N 211 "О внесении изменений в некоторые законы Тюменской области".</w:t>
      </w: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Normal"/>
        <w:jc w:val="right"/>
      </w:pPr>
      <w:r>
        <w:t>Губернатор области</w:t>
      </w:r>
    </w:p>
    <w:p w:rsidR="00170862" w:rsidRDefault="00170862">
      <w:pPr>
        <w:pStyle w:val="ConsPlusNormal"/>
        <w:jc w:val="right"/>
      </w:pPr>
      <w:r>
        <w:t>С.С.СОБЯНИН</w:t>
      </w:r>
    </w:p>
    <w:p w:rsidR="00170862" w:rsidRDefault="00170862">
      <w:pPr>
        <w:pStyle w:val="ConsPlusNormal"/>
      </w:pPr>
      <w:r>
        <w:t>г. Тюмень</w:t>
      </w:r>
    </w:p>
    <w:p w:rsidR="00170862" w:rsidRDefault="00170862">
      <w:pPr>
        <w:pStyle w:val="ConsPlusNormal"/>
        <w:spacing w:before="220"/>
      </w:pPr>
      <w:r>
        <w:t>28 декабря 2004 года</w:t>
      </w:r>
    </w:p>
    <w:p w:rsidR="00170862" w:rsidRDefault="00170862">
      <w:pPr>
        <w:pStyle w:val="ConsPlusNormal"/>
        <w:spacing w:before="220"/>
      </w:pPr>
      <w:r>
        <w:t>N 333</w:t>
      </w: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Normal"/>
        <w:jc w:val="both"/>
      </w:pPr>
    </w:p>
    <w:p w:rsidR="00170862" w:rsidRDefault="0017086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702A" w:rsidRDefault="006C702A"/>
    <w:sectPr w:rsidR="006C702A" w:rsidSect="00170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862"/>
    <w:rsid w:val="00170862"/>
    <w:rsid w:val="00477FAD"/>
    <w:rsid w:val="006C702A"/>
    <w:rsid w:val="00E2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A6D1BF-04AF-4429-914A-54CFD7E1D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1708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1708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08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026&amp;n=91588&amp;dst=100015" TargetMode="External"/><Relationship Id="rId21" Type="http://schemas.openxmlformats.org/officeDocument/2006/relationships/hyperlink" Target="https://login.consultant.ru/link/?req=doc&amp;base=RLAW026&amp;n=98951&amp;dst=100008" TargetMode="External"/><Relationship Id="rId42" Type="http://schemas.openxmlformats.org/officeDocument/2006/relationships/hyperlink" Target="https://login.consultant.ru/link/?req=doc&amp;base=LAW&amp;n=520117&amp;dst=100522" TargetMode="External"/><Relationship Id="rId63" Type="http://schemas.openxmlformats.org/officeDocument/2006/relationships/hyperlink" Target="https://login.consultant.ru/link/?req=doc&amp;base=RLAW026&amp;n=139841&amp;dst=100207" TargetMode="External"/><Relationship Id="rId84" Type="http://schemas.openxmlformats.org/officeDocument/2006/relationships/hyperlink" Target="https://login.consultant.ru/link/?req=doc&amp;base=RLAW026&amp;n=126718&amp;dst=100011" TargetMode="External"/><Relationship Id="rId138" Type="http://schemas.openxmlformats.org/officeDocument/2006/relationships/hyperlink" Target="https://login.consultant.ru/link/?req=doc&amp;base=RLAW026&amp;n=63059&amp;dst=100074" TargetMode="External"/><Relationship Id="rId159" Type="http://schemas.openxmlformats.org/officeDocument/2006/relationships/hyperlink" Target="https://login.consultant.ru/link/?req=doc&amp;base=RLAW026&amp;n=4713" TargetMode="External"/><Relationship Id="rId107" Type="http://schemas.openxmlformats.org/officeDocument/2006/relationships/hyperlink" Target="https://login.consultant.ru/link/?req=doc&amp;base=RLAW026&amp;n=91588&amp;dst=100009" TargetMode="External"/><Relationship Id="rId11" Type="http://schemas.openxmlformats.org/officeDocument/2006/relationships/hyperlink" Target="https://login.consultant.ru/link/?req=doc&amp;base=RLAW026&amp;n=47771&amp;dst=100008" TargetMode="External"/><Relationship Id="rId32" Type="http://schemas.openxmlformats.org/officeDocument/2006/relationships/hyperlink" Target="https://login.consultant.ru/link/?req=doc&amp;base=RLAW026&amp;n=174403&amp;dst=100008" TargetMode="External"/><Relationship Id="rId53" Type="http://schemas.openxmlformats.org/officeDocument/2006/relationships/hyperlink" Target="https://login.consultant.ru/link/?req=doc&amp;base=RLAW026&amp;n=167868&amp;dst=100082" TargetMode="External"/><Relationship Id="rId74" Type="http://schemas.openxmlformats.org/officeDocument/2006/relationships/hyperlink" Target="https://login.consultant.ru/link/?req=doc&amp;base=RLAW026&amp;n=67281&amp;dst=100012" TargetMode="External"/><Relationship Id="rId128" Type="http://schemas.openxmlformats.org/officeDocument/2006/relationships/hyperlink" Target="https://login.consultant.ru/link/?req=doc&amp;base=RLAW026&amp;n=218989&amp;dst=100379" TargetMode="External"/><Relationship Id="rId149" Type="http://schemas.openxmlformats.org/officeDocument/2006/relationships/hyperlink" Target="https://login.consultant.ru/link/?req=doc&amp;base=RLAW026&amp;n=7734" TargetMode="External"/><Relationship Id="rId5" Type="http://schemas.openxmlformats.org/officeDocument/2006/relationships/hyperlink" Target="https://login.consultant.ru/link/?req=doc&amp;base=RLAW026&amp;n=139839&amp;dst=100008" TargetMode="External"/><Relationship Id="rId95" Type="http://schemas.openxmlformats.org/officeDocument/2006/relationships/hyperlink" Target="https://login.consultant.ru/link/?req=doc&amp;base=LAW&amp;n=523556&amp;dst=436" TargetMode="External"/><Relationship Id="rId160" Type="http://schemas.openxmlformats.org/officeDocument/2006/relationships/hyperlink" Target="https://login.consultant.ru/link/?req=doc&amp;base=RLAW026&amp;n=5878" TargetMode="External"/><Relationship Id="rId22" Type="http://schemas.openxmlformats.org/officeDocument/2006/relationships/hyperlink" Target="https://login.consultant.ru/link/?req=doc&amp;base=RLAW026&amp;n=100886&amp;dst=100037" TargetMode="External"/><Relationship Id="rId43" Type="http://schemas.openxmlformats.org/officeDocument/2006/relationships/hyperlink" Target="https://login.consultant.ru/link/?req=doc&amp;base=LAW&amp;n=523556&amp;dst=100209" TargetMode="External"/><Relationship Id="rId64" Type="http://schemas.openxmlformats.org/officeDocument/2006/relationships/hyperlink" Target="https://login.consultant.ru/link/?req=doc&amp;base=LAW&amp;n=523248" TargetMode="External"/><Relationship Id="rId118" Type="http://schemas.openxmlformats.org/officeDocument/2006/relationships/hyperlink" Target="https://login.consultant.ru/link/?req=doc&amp;base=RLAW026&amp;n=242447" TargetMode="External"/><Relationship Id="rId139" Type="http://schemas.openxmlformats.org/officeDocument/2006/relationships/hyperlink" Target="https://login.consultant.ru/link/?req=doc&amp;base=RLAW026&amp;n=242447&amp;dst=100163" TargetMode="External"/><Relationship Id="rId85" Type="http://schemas.openxmlformats.org/officeDocument/2006/relationships/hyperlink" Target="https://login.consultant.ru/link/?req=doc&amp;base=RLAW026&amp;n=167868&amp;dst=100091" TargetMode="External"/><Relationship Id="rId150" Type="http://schemas.openxmlformats.org/officeDocument/2006/relationships/hyperlink" Target="https://login.consultant.ru/link/?req=doc&amp;base=RLAW026&amp;n=11118" TargetMode="External"/><Relationship Id="rId12" Type="http://schemas.openxmlformats.org/officeDocument/2006/relationships/hyperlink" Target="https://login.consultant.ru/link/?req=doc&amp;base=RLAW026&amp;n=58325&amp;dst=100008" TargetMode="External"/><Relationship Id="rId17" Type="http://schemas.openxmlformats.org/officeDocument/2006/relationships/hyperlink" Target="https://login.consultant.ru/link/?req=doc&amp;base=RLAW026&amp;n=139841&amp;dst=100206" TargetMode="External"/><Relationship Id="rId33" Type="http://schemas.openxmlformats.org/officeDocument/2006/relationships/hyperlink" Target="https://login.consultant.ru/link/?req=doc&amp;base=RLAW026&amp;n=200286&amp;dst=100050" TargetMode="External"/><Relationship Id="rId38" Type="http://schemas.openxmlformats.org/officeDocument/2006/relationships/hyperlink" Target="https://login.consultant.ru/link/?req=doc&amp;base=RLAW026&amp;n=233827&amp;dst=100061" TargetMode="External"/><Relationship Id="rId59" Type="http://schemas.openxmlformats.org/officeDocument/2006/relationships/hyperlink" Target="https://login.consultant.ru/link/?req=doc&amp;base=RLAW026&amp;n=100886&amp;dst=100038" TargetMode="External"/><Relationship Id="rId103" Type="http://schemas.openxmlformats.org/officeDocument/2006/relationships/hyperlink" Target="https://login.consultant.ru/link/?req=doc&amp;base=RLAW026&amp;n=218992" TargetMode="External"/><Relationship Id="rId108" Type="http://schemas.openxmlformats.org/officeDocument/2006/relationships/hyperlink" Target="https://login.consultant.ru/link/?req=doc&amp;base=RLAW026&amp;n=139839&amp;dst=100020" TargetMode="External"/><Relationship Id="rId124" Type="http://schemas.openxmlformats.org/officeDocument/2006/relationships/hyperlink" Target="https://login.consultant.ru/link/?req=doc&amp;base=RLAW026&amp;n=218989&amp;dst=100379" TargetMode="External"/><Relationship Id="rId129" Type="http://schemas.openxmlformats.org/officeDocument/2006/relationships/hyperlink" Target="https://login.consultant.ru/link/?req=doc&amp;base=RLAW026&amp;n=233827&amp;dst=100061" TargetMode="External"/><Relationship Id="rId54" Type="http://schemas.openxmlformats.org/officeDocument/2006/relationships/hyperlink" Target="https://login.consultant.ru/link/?req=doc&amp;base=RLAW026&amp;n=221723&amp;dst=100028" TargetMode="External"/><Relationship Id="rId70" Type="http://schemas.openxmlformats.org/officeDocument/2006/relationships/hyperlink" Target="https://login.consultant.ru/link/?req=doc&amp;base=LAW&amp;n=523556&amp;dst=100465" TargetMode="External"/><Relationship Id="rId75" Type="http://schemas.openxmlformats.org/officeDocument/2006/relationships/hyperlink" Target="https://login.consultant.ru/link/?req=doc&amp;base=RLAW026&amp;n=153254&amp;dst=100009" TargetMode="External"/><Relationship Id="rId91" Type="http://schemas.openxmlformats.org/officeDocument/2006/relationships/hyperlink" Target="https://login.consultant.ru/link/?req=doc&amp;base=LAW&amp;n=523556&amp;dst=101199" TargetMode="External"/><Relationship Id="rId96" Type="http://schemas.openxmlformats.org/officeDocument/2006/relationships/hyperlink" Target="https://login.consultant.ru/link/?req=doc&amp;base=RLAW026&amp;n=160574&amp;dst=100008" TargetMode="External"/><Relationship Id="rId140" Type="http://schemas.openxmlformats.org/officeDocument/2006/relationships/hyperlink" Target="https://login.consultant.ru/link/?req=doc&amp;base=RLAW026&amp;n=167868&amp;dst=100103" TargetMode="External"/><Relationship Id="rId145" Type="http://schemas.openxmlformats.org/officeDocument/2006/relationships/hyperlink" Target="https://login.consultant.ru/link/?req=doc&amp;base=RLAW026&amp;n=12674" TargetMode="External"/><Relationship Id="rId161" Type="http://schemas.openxmlformats.org/officeDocument/2006/relationships/hyperlink" Target="https://login.consultant.ru/link/?req=doc&amp;base=RLAW026&amp;n=5796" TargetMode="External"/><Relationship Id="rId166" Type="http://schemas.openxmlformats.org/officeDocument/2006/relationships/hyperlink" Target="https://login.consultant.ru/link/?req=doc&amp;base=RLAW026&amp;n=12308&amp;dst=10011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6&amp;n=17743&amp;dst=100008" TargetMode="External"/><Relationship Id="rId23" Type="http://schemas.openxmlformats.org/officeDocument/2006/relationships/hyperlink" Target="https://login.consultant.ru/link/?req=doc&amp;base=RLAW026&amp;n=107688&amp;dst=100008" TargetMode="External"/><Relationship Id="rId28" Type="http://schemas.openxmlformats.org/officeDocument/2006/relationships/hyperlink" Target="https://login.consultant.ru/link/?req=doc&amp;base=RLAW026&amp;n=148628&amp;dst=100008" TargetMode="External"/><Relationship Id="rId49" Type="http://schemas.openxmlformats.org/officeDocument/2006/relationships/hyperlink" Target="https://login.consultant.ru/link/?req=doc&amp;base=RLAW026&amp;n=63059&amp;dst=100013" TargetMode="External"/><Relationship Id="rId114" Type="http://schemas.openxmlformats.org/officeDocument/2006/relationships/hyperlink" Target="https://login.consultant.ru/link/?req=doc&amp;base=RLAW026&amp;n=221723&amp;dst=100032" TargetMode="External"/><Relationship Id="rId119" Type="http://schemas.openxmlformats.org/officeDocument/2006/relationships/hyperlink" Target="https://login.consultant.ru/link/?req=doc&amp;base=RLAW026&amp;n=98951&amp;dst=100014" TargetMode="External"/><Relationship Id="rId44" Type="http://schemas.openxmlformats.org/officeDocument/2006/relationships/hyperlink" Target="https://login.consultant.ru/link/?req=doc&amp;base=LAW&amp;n=507536" TargetMode="External"/><Relationship Id="rId60" Type="http://schemas.openxmlformats.org/officeDocument/2006/relationships/hyperlink" Target="https://login.consultant.ru/link/?req=doc&amp;base=RLAW026&amp;n=139791&amp;dst=100008" TargetMode="External"/><Relationship Id="rId65" Type="http://schemas.openxmlformats.org/officeDocument/2006/relationships/hyperlink" Target="https://login.consultant.ru/link/?req=doc&amp;base=RLAW026&amp;n=73868&amp;dst=100008" TargetMode="External"/><Relationship Id="rId81" Type="http://schemas.openxmlformats.org/officeDocument/2006/relationships/hyperlink" Target="https://login.consultant.ru/link/?req=doc&amp;base=RLAW026&amp;n=167868&amp;dst=100089" TargetMode="External"/><Relationship Id="rId86" Type="http://schemas.openxmlformats.org/officeDocument/2006/relationships/hyperlink" Target="https://login.consultant.ru/link/?req=doc&amp;base=RLAW026&amp;n=196935&amp;dst=100008" TargetMode="External"/><Relationship Id="rId130" Type="http://schemas.openxmlformats.org/officeDocument/2006/relationships/hyperlink" Target="https://login.consultant.ru/link/?req=doc&amp;base=RLAW026&amp;n=161432&amp;dst=100014" TargetMode="External"/><Relationship Id="rId135" Type="http://schemas.openxmlformats.org/officeDocument/2006/relationships/hyperlink" Target="https://login.consultant.ru/link/?req=doc&amp;base=RLAW026&amp;n=233827&amp;dst=100061" TargetMode="External"/><Relationship Id="rId151" Type="http://schemas.openxmlformats.org/officeDocument/2006/relationships/hyperlink" Target="https://login.consultant.ru/link/?req=doc&amp;base=RLAW026&amp;n=5750" TargetMode="External"/><Relationship Id="rId156" Type="http://schemas.openxmlformats.org/officeDocument/2006/relationships/hyperlink" Target="https://login.consultant.ru/link/?req=doc&amp;base=RLAW026&amp;n=5997" TargetMode="External"/><Relationship Id="rId13" Type="http://schemas.openxmlformats.org/officeDocument/2006/relationships/hyperlink" Target="https://login.consultant.ru/link/?req=doc&amp;base=RLAW026&amp;n=63059&amp;dst=100008" TargetMode="External"/><Relationship Id="rId18" Type="http://schemas.openxmlformats.org/officeDocument/2006/relationships/hyperlink" Target="https://login.consultant.ru/link/?req=doc&amp;base=RLAW026&amp;n=167868&amp;dst=100080" TargetMode="External"/><Relationship Id="rId39" Type="http://schemas.openxmlformats.org/officeDocument/2006/relationships/hyperlink" Target="https://login.consultant.ru/link/?req=doc&amp;base=RLAW026&amp;n=238233&amp;dst=100008" TargetMode="External"/><Relationship Id="rId109" Type="http://schemas.openxmlformats.org/officeDocument/2006/relationships/hyperlink" Target="https://login.consultant.ru/link/?req=doc&amp;base=RLAW026&amp;n=63059&amp;dst=100052" TargetMode="External"/><Relationship Id="rId34" Type="http://schemas.openxmlformats.org/officeDocument/2006/relationships/hyperlink" Target="https://login.consultant.ru/link/?req=doc&amp;base=RLAW026&amp;n=191862&amp;dst=100038" TargetMode="External"/><Relationship Id="rId50" Type="http://schemas.openxmlformats.org/officeDocument/2006/relationships/hyperlink" Target="https://login.consultant.ru/link/?req=doc&amp;base=RLAW026&amp;n=221723&amp;dst=100025" TargetMode="External"/><Relationship Id="rId55" Type="http://schemas.openxmlformats.org/officeDocument/2006/relationships/hyperlink" Target="https://login.consultant.ru/link/?req=doc&amp;base=RLAW026&amp;n=167868&amp;dst=100083" TargetMode="External"/><Relationship Id="rId76" Type="http://schemas.openxmlformats.org/officeDocument/2006/relationships/hyperlink" Target="https://login.consultant.ru/link/?req=doc&amp;base=RLAW026&amp;n=200286&amp;dst=100050" TargetMode="External"/><Relationship Id="rId97" Type="http://schemas.openxmlformats.org/officeDocument/2006/relationships/hyperlink" Target="https://login.consultant.ru/link/?req=doc&amp;base=RLAW026&amp;n=139841&amp;dst=100209" TargetMode="External"/><Relationship Id="rId104" Type="http://schemas.openxmlformats.org/officeDocument/2006/relationships/hyperlink" Target="https://login.consultant.ru/link/?req=doc&amp;base=RLAW026&amp;n=221723&amp;dst=100031" TargetMode="External"/><Relationship Id="rId120" Type="http://schemas.openxmlformats.org/officeDocument/2006/relationships/hyperlink" Target="https://login.consultant.ru/link/?req=doc&amp;base=RLAW026&amp;n=218989&amp;dst=100379" TargetMode="External"/><Relationship Id="rId125" Type="http://schemas.openxmlformats.org/officeDocument/2006/relationships/hyperlink" Target="https://login.consultant.ru/link/?req=doc&amp;base=RLAW026&amp;n=233827&amp;dst=100061" TargetMode="External"/><Relationship Id="rId141" Type="http://schemas.openxmlformats.org/officeDocument/2006/relationships/hyperlink" Target="https://login.consultant.ru/link/?req=doc&amp;base=RLAW026&amp;n=167868&amp;dst=100105" TargetMode="External"/><Relationship Id="rId146" Type="http://schemas.openxmlformats.org/officeDocument/2006/relationships/hyperlink" Target="https://login.consultant.ru/link/?req=doc&amp;base=RLAW026&amp;n=3164" TargetMode="External"/><Relationship Id="rId167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026&amp;n=21702&amp;dst=100008" TargetMode="External"/><Relationship Id="rId71" Type="http://schemas.openxmlformats.org/officeDocument/2006/relationships/hyperlink" Target="https://login.consultant.ru/link/?req=doc&amp;base=RLAW026&amp;n=167868&amp;dst=100088" TargetMode="External"/><Relationship Id="rId92" Type="http://schemas.openxmlformats.org/officeDocument/2006/relationships/hyperlink" Target="https://login.consultant.ru/link/?req=doc&amp;base=RLAW026&amp;n=107688&amp;dst=100010" TargetMode="External"/><Relationship Id="rId162" Type="http://schemas.openxmlformats.org/officeDocument/2006/relationships/hyperlink" Target="https://login.consultant.ru/link/?req=doc&amp;base=RLAW026&amp;n=5751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26&amp;n=153254&amp;dst=100008" TargetMode="External"/><Relationship Id="rId24" Type="http://schemas.openxmlformats.org/officeDocument/2006/relationships/hyperlink" Target="https://login.consultant.ru/link/?req=doc&amp;base=RLAW026&amp;n=126718&amp;dst=100010" TargetMode="External"/><Relationship Id="rId40" Type="http://schemas.openxmlformats.org/officeDocument/2006/relationships/hyperlink" Target="https://login.consultant.ru/link/?req=doc&amp;base=RLAW026&amp;n=242424&amp;dst=100008" TargetMode="External"/><Relationship Id="rId45" Type="http://schemas.openxmlformats.org/officeDocument/2006/relationships/hyperlink" Target="https://login.consultant.ru/link/?req=doc&amp;base=RLAW026&amp;n=58325&amp;dst=100009" TargetMode="External"/><Relationship Id="rId66" Type="http://schemas.openxmlformats.org/officeDocument/2006/relationships/hyperlink" Target="https://login.consultant.ru/link/?req=doc&amp;base=RLAW026&amp;n=161432&amp;dst=100013" TargetMode="External"/><Relationship Id="rId87" Type="http://schemas.openxmlformats.org/officeDocument/2006/relationships/hyperlink" Target="https://login.consultant.ru/link/?req=doc&amp;base=RLAW026&amp;n=127712&amp;dst=100012" TargetMode="External"/><Relationship Id="rId110" Type="http://schemas.openxmlformats.org/officeDocument/2006/relationships/hyperlink" Target="https://login.consultant.ru/link/?req=doc&amp;base=RLAW026&amp;n=91588&amp;dst=100010" TargetMode="External"/><Relationship Id="rId115" Type="http://schemas.openxmlformats.org/officeDocument/2006/relationships/hyperlink" Target="https://login.consultant.ru/link/?req=doc&amp;base=RLAW026&amp;n=21702&amp;dst=100030" TargetMode="External"/><Relationship Id="rId131" Type="http://schemas.openxmlformats.org/officeDocument/2006/relationships/hyperlink" Target="https://login.consultant.ru/link/?req=doc&amp;base=RLAW026&amp;n=218989&amp;dst=100379" TargetMode="External"/><Relationship Id="rId136" Type="http://schemas.openxmlformats.org/officeDocument/2006/relationships/hyperlink" Target="https://login.consultant.ru/link/?req=doc&amp;base=RLAW026&amp;n=63059&amp;dst=100069" TargetMode="External"/><Relationship Id="rId157" Type="http://schemas.openxmlformats.org/officeDocument/2006/relationships/hyperlink" Target="https://login.consultant.ru/link/?req=doc&amp;base=RLAW026&amp;n=3067" TargetMode="External"/><Relationship Id="rId61" Type="http://schemas.openxmlformats.org/officeDocument/2006/relationships/hyperlink" Target="https://login.consultant.ru/link/?req=doc&amp;base=RLAW026&amp;n=167868&amp;dst=100085" TargetMode="External"/><Relationship Id="rId82" Type="http://schemas.openxmlformats.org/officeDocument/2006/relationships/hyperlink" Target="https://login.consultant.ru/link/?req=doc&amp;base=RLAW026&amp;n=98951&amp;dst=100012" TargetMode="External"/><Relationship Id="rId152" Type="http://schemas.openxmlformats.org/officeDocument/2006/relationships/hyperlink" Target="https://login.consultant.ru/link/?req=doc&amp;base=RLAW026&amp;n=6182" TargetMode="External"/><Relationship Id="rId19" Type="http://schemas.openxmlformats.org/officeDocument/2006/relationships/hyperlink" Target="https://login.consultant.ru/link/?req=doc&amp;base=RLAW026&amp;n=84023&amp;dst=100015" TargetMode="External"/><Relationship Id="rId14" Type="http://schemas.openxmlformats.org/officeDocument/2006/relationships/hyperlink" Target="https://login.consultant.ru/link/?req=doc&amp;base=RLAW026&amp;n=67281&amp;dst=100008" TargetMode="External"/><Relationship Id="rId30" Type="http://schemas.openxmlformats.org/officeDocument/2006/relationships/hyperlink" Target="https://login.consultant.ru/link/?req=doc&amp;base=RLAW026&amp;n=160574&amp;dst=100008" TargetMode="External"/><Relationship Id="rId35" Type="http://schemas.openxmlformats.org/officeDocument/2006/relationships/hyperlink" Target="https://login.consultant.ru/link/?req=doc&amp;base=RLAW026&amp;n=218989&amp;dst=100379" TargetMode="External"/><Relationship Id="rId56" Type="http://schemas.openxmlformats.org/officeDocument/2006/relationships/hyperlink" Target="https://login.consultant.ru/link/?req=doc&amp;base=RLAW026&amp;n=221723&amp;dst=100028" TargetMode="External"/><Relationship Id="rId77" Type="http://schemas.openxmlformats.org/officeDocument/2006/relationships/hyperlink" Target="https://login.consultant.ru/link/?req=doc&amp;base=RLAW026&amp;n=218967&amp;dst=100008" TargetMode="External"/><Relationship Id="rId100" Type="http://schemas.openxmlformats.org/officeDocument/2006/relationships/hyperlink" Target="https://login.consultant.ru/link/?req=doc&amp;base=RLAW026&amp;n=126718&amp;dst=100013" TargetMode="External"/><Relationship Id="rId105" Type="http://schemas.openxmlformats.org/officeDocument/2006/relationships/hyperlink" Target="https://login.consultant.ru/link/?req=doc&amp;base=RLAW026&amp;n=58325&amp;dst=100026" TargetMode="External"/><Relationship Id="rId126" Type="http://schemas.openxmlformats.org/officeDocument/2006/relationships/hyperlink" Target="https://login.consultant.ru/link/?req=doc&amp;base=RLAW026&amp;n=218989&amp;dst=100379" TargetMode="External"/><Relationship Id="rId147" Type="http://schemas.openxmlformats.org/officeDocument/2006/relationships/hyperlink" Target="https://login.consultant.ru/link/?req=doc&amp;base=RLAW026&amp;n=4540" TargetMode="External"/><Relationship Id="rId168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026&amp;n=34852&amp;dst=100008" TargetMode="External"/><Relationship Id="rId51" Type="http://schemas.openxmlformats.org/officeDocument/2006/relationships/hyperlink" Target="https://login.consultant.ru/link/?req=doc&amp;base=RLAW026&amp;n=63059&amp;dst=100014" TargetMode="External"/><Relationship Id="rId72" Type="http://schemas.openxmlformats.org/officeDocument/2006/relationships/hyperlink" Target="https://login.consultant.ru/link/?req=doc&amp;base=RLAW026&amp;n=107688&amp;dst=100009" TargetMode="External"/><Relationship Id="rId93" Type="http://schemas.openxmlformats.org/officeDocument/2006/relationships/hyperlink" Target="https://login.consultant.ru/link/?req=doc&amp;base=RLAW026&amp;n=134261&amp;dst=100008" TargetMode="External"/><Relationship Id="rId98" Type="http://schemas.openxmlformats.org/officeDocument/2006/relationships/hyperlink" Target="https://login.consultant.ru/link/?req=doc&amp;base=RLAW026&amp;n=242424&amp;dst=100011" TargetMode="External"/><Relationship Id="rId121" Type="http://schemas.openxmlformats.org/officeDocument/2006/relationships/hyperlink" Target="https://login.consultant.ru/link/?req=doc&amp;base=RLAW026&amp;n=233827&amp;dst=100061" TargetMode="External"/><Relationship Id="rId142" Type="http://schemas.openxmlformats.org/officeDocument/2006/relationships/hyperlink" Target="https://login.consultant.ru/link/?req=doc&amp;base=RLAW026&amp;n=139839&amp;dst=100020" TargetMode="External"/><Relationship Id="rId163" Type="http://schemas.openxmlformats.org/officeDocument/2006/relationships/hyperlink" Target="https://login.consultant.ru/link/?req=doc&amp;base=RLAW026&amp;n=13776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026&amp;n=127712&amp;dst=100010" TargetMode="External"/><Relationship Id="rId46" Type="http://schemas.openxmlformats.org/officeDocument/2006/relationships/hyperlink" Target="https://login.consultant.ru/link/?req=doc&amp;base=RLAW026&amp;n=63059&amp;dst=100009" TargetMode="External"/><Relationship Id="rId67" Type="http://schemas.openxmlformats.org/officeDocument/2006/relationships/hyperlink" Target="https://login.consultant.ru/link/?req=doc&amp;base=LAW&amp;n=511660" TargetMode="External"/><Relationship Id="rId116" Type="http://schemas.openxmlformats.org/officeDocument/2006/relationships/hyperlink" Target="https://login.consultant.ru/link/?req=doc&amp;base=RLAW026&amp;n=63059&amp;dst=100064" TargetMode="External"/><Relationship Id="rId137" Type="http://schemas.openxmlformats.org/officeDocument/2006/relationships/hyperlink" Target="https://login.consultant.ru/link/?req=doc&amp;base=RLAW026&amp;n=72211&amp;dst=100008" TargetMode="External"/><Relationship Id="rId158" Type="http://schemas.openxmlformats.org/officeDocument/2006/relationships/hyperlink" Target="https://login.consultant.ru/link/?req=doc&amp;base=RLAW026&amp;n=3769" TargetMode="External"/><Relationship Id="rId20" Type="http://schemas.openxmlformats.org/officeDocument/2006/relationships/hyperlink" Target="https://login.consultant.ru/link/?req=doc&amp;base=RLAW026&amp;n=91588&amp;dst=100008" TargetMode="External"/><Relationship Id="rId41" Type="http://schemas.openxmlformats.org/officeDocument/2006/relationships/hyperlink" Target="https://login.consultant.ru/link/?req=doc&amp;base=LAW&amp;n=2875" TargetMode="External"/><Relationship Id="rId62" Type="http://schemas.openxmlformats.org/officeDocument/2006/relationships/hyperlink" Target="https://login.consultant.ru/link/?req=doc&amp;base=RLAW026&amp;n=167868&amp;dst=100087" TargetMode="External"/><Relationship Id="rId83" Type="http://schemas.openxmlformats.org/officeDocument/2006/relationships/hyperlink" Target="https://login.consultant.ru/link/?req=doc&amp;base=RLAW026&amp;n=127712&amp;dst=100011" TargetMode="External"/><Relationship Id="rId88" Type="http://schemas.openxmlformats.org/officeDocument/2006/relationships/hyperlink" Target="https://login.consultant.ru/link/?req=doc&amp;base=RLAW026&amp;n=221723&amp;dst=100029" TargetMode="External"/><Relationship Id="rId111" Type="http://schemas.openxmlformats.org/officeDocument/2006/relationships/hyperlink" Target="https://login.consultant.ru/link/?req=doc&amp;base=RLAW026&amp;n=167868&amp;dst=100094" TargetMode="External"/><Relationship Id="rId132" Type="http://schemas.openxmlformats.org/officeDocument/2006/relationships/hyperlink" Target="https://login.consultant.ru/link/?req=doc&amp;base=RLAW026&amp;n=233827&amp;dst=100061" TargetMode="External"/><Relationship Id="rId153" Type="http://schemas.openxmlformats.org/officeDocument/2006/relationships/hyperlink" Target="https://login.consultant.ru/link/?req=doc&amp;base=RLAW026&amp;n=6802" TargetMode="External"/><Relationship Id="rId15" Type="http://schemas.openxmlformats.org/officeDocument/2006/relationships/hyperlink" Target="https://login.consultant.ru/link/?req=doc&amp;base=RLAW026&amp;n=72211&amp;dst=100008" TargetMode="External"/><Relationship Id="rId36" Type="http://schemas.openxmlformats.org/officeDocument/2006/relationships/hyperlink" Target="https://login.consultant.ru/link/?req=doc&amp;base=RLAW026&amp;n=218967&amp;dst=100008" TargetMode="External"/><Relationship Id="rId57" Type="http://schemas.openxmlformats.org/officeDocument/2006/relationships/hyperlink" Target="https://login.consultant.ru/link/?req=doc&amp;base=RLAW026&amp;n=98951&amp;dst=100010" TargetMode="External"/><Relationship Id="rId106" Type="http://schemas.openxmlformats.org/officeDocument/2006/relationships/hyperlink" Target="https://login.consultant.ru/link/?req=doc&amp;base=RLAW026&amp;n=41978&amp;dst=100010" TargetMode="External"/><Relationship Id="rId127" Type="http://schemas.openxmlformats.org/officeDocument/2006/relationships/hyperlink" Target="https://login.consultant.ru/link/?req=doc&amp;base=RLAW026&amp;n=233827&amp;dst=100061" TargetMode="External"/><Relationship Id="rId10" Type="http://schemas.openxmlformats.org/officeDocument/2006/relationships/hyperlink" Target="https://login.consultant.ru/link/?req=doc&amp;base=RLAW026&amp;n=42627&amp;dst=100008" TargetMode="External"/><Relationship Id="rId31" Type="http://schemas.openxmlformats.org/officeDocument/2006/relationships/hyperlink" Target="https://login.consultant.ru/link/?req=doc&amp;base=RLAW026&amp;n=161432&amp;dst=100012" TargetMode="External"/><Relationship Id="rId52" Type="http://schemas.openxmlformats.org/officeDocument/2006/relationships/hyperlink" Target="https://login.consultant.ru/link/?req=doc&amp;base=RLAW026&amp;n=221723&amp;dst=100027" TargetMode="External"/><Relationship Id="rId73" Type="http://schemas.openxmlformats.org/officeDocument/2006/relationships/hyperlink" Target="https://login.consultant.ru/link/?req=doc&amp;base=RLAW026&amp;n=220959&amp;dst=100011" TargetMode="External"/><Relationship Id="rId78" Type="http://schemas.openxmlformats.org/officeDocument/2006/relationships/hyperlink" Target="https://login.consultant.ru/link/?req=doc&amp;base=LAW&amp;n=523556&amp;dst=884" TargetMode="External"/><Relationship Id="rId94" Type="http://schemas.openxmlformats.org/officeDocument/2006/relationships/hyperlink" Target="https://login.consultant.ru/link/?req=doc&amp;base=RLAW026&amp;n=153254&amp;dst=100012" TargetMode="External"/><Relationship Id="rId99" Type="http://schemas.openxmlformats.org/officeDocument/2006/relationships/hyperlink" Target="https://login.consultant.ru/link/?req=doc&amp;base=RLAW026&amp;n=167868&amp;dst=100093" TargetMode="External"/><Relationship Id="rId101" Type="http://schemas.openxmlformats.org/officeDocument/2006/relationships/hyperlink" Target="https://login.consultant.ru/link/?req=doc&amp;base=LAW&amp;n=523220&amp;dst=100112" TargetMode="External"/><Relationship Id="rId122" Type="http://schemas.openxmlformats.org/officeDocument/2006/relationships/hyperlink" Target="https://login.consultant.ru/link/?req=doc&amp;base=RLAW026&amp;n=218989&amp;dst=100379" TargetMode="External"/><Relationship Id="rId143" Type="http://schemas.openxmlformats.org/officeDocument/2006/relationships/hyperlink" Target="https://login.consultant.ru/link/?req=doc&amp;base=RLAW026&amp;n=167868&amp;dst=100106" TargetMode="External"/><Relationship Id="rId148" Type="http://schemas.openxmlformats.org/officeDocument/2006/relationships/hyperlink" Target="https://login.consultant.ru/link/?req=doc&amp;base=RLAW026&amp;n=12525" TargetMode="External"/><Relationship Id="rId164" Type="http://schemas.openxmlformats.org/officeDocument/2006/relationships/hyperlink" Target="https://login.consultant.ru/link/?req=doc&amp;base=RLAW026&amp;n=1231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26&amp;n=41978&amp;dst=100008" TargetMode="External"/><Relationship Id="rId26" Type="http://schemas.openxmlformats.org/officeDocument/2006/relationships/hyperlink" Target="https://login.consultant.ru/link/?req=doc&amp;base=RLAW026&amp;n=134261&amp;dst=100008" TargetMode="External"/><Relationship Id="rId47" Type="http://schemas.openxmlformats.org/officeDocument/2006/relationships/hyperlink" Target="https://login.consultant.ru/link/?req=doc&amp;base=RLAW026&amp;n=191862&amp;dst=100038" TargetMode="External"/><Relationship Id="rId68" Type="http://schemas.openxmlformats.org/officeDocument/2006/relationships/hyperlink" Target="https://login.consultant.ru/link/?req=doc&amp;base=RLAW026&amp;n=174403&amp;dst=100008" TargetMode="External"/><Relationship Id="rId89" Type="http://schemas.openxmlformats.org/officeDocument/2006/relationships/hyperlink" Target="https://login.consultant.ru/link/?req=doc&amp;base=RLAW026&amp;n=167868&amp;dst=100092" TargetMode="External"/><Relationship Id="rId112" Type="http://schemas.openxmlformats.org/officeDocument/2006/relationships/hyperlink" Target="https://login.consultant.ru/link/?req=doc&amp;base=RLAW026&amp;n=63059&amp;dst=100057" TargetMode="External"/><Relationship Id="rId133" Type="http://schemas.openxmlformats.org/officeDocument/2006/relationships/hyperlink" Target="https://login.consultant.ru/link/?req=doc&amp;base=LAW&amp;n=501480" TargetMode="External"/><Relationship Id="rId154" Type="http://schemas.openxmlformats.org/officeDocument/2006/relationships/hyperlink" Target="https://login.consultant.ru/link/?req=doc&amp;base=RLAW026&amp;n=7442" TargetMode="External"/><Relationship Id="rId16" Type="http://schemas.openxmlformats.org/officeDocument/2006/relationships/hyperlink" Target="https://login.consultant.ru/link/?req=doc&amp;base=RLAW026&amp;n=73868&amp;dst=100008" TargetMode="External"/><Relationship Id="rId37" Type="http://schemas.openxmlformats.org/officeDocument/2006/relationships/hyperlink" Target="https://login.consultant.ru/link/?req=doc&amp;base=RLAW026&amp;n=221723&amp;dst=100023" TargetMode="External"/><Relationship Id="rId58" Type="http://schemas.openxmlformats.org/officeDocument/2006/relationships/hyperlink" Target="https://login.consultant.ru/link/?req=doc&amp;base=RLAW026&amp;n=221723&amp;dst=100028" TargetMode="External"/><Relationship Id="rId79" Type="http://schemas.openxmlformats.org/officeDocument/2006/relationships/hyperlink" Target="https://login.consultant.ru/link/?req=doc&amp;base=RLAW026&amp;n=238233&amp;dst=100008" TargetMode="External"/><Relationship Id="rId102" Type="http://schemas.openxmlformats.org/officeDocument/2006/relationships/hyperlink" Target="https://login.consultant.ru/link/?req=doc&amp;base=RLAW026&amp;n=100886&amp;dst=100039" TargetMode="External"/><Relationship Id="rId123" Type="http://schemas.openxmlformats.org/officeDocument/2006/relationships/hyperlink" Target="https://login.consultant.ru/link/?req=doc&amp;base=RLAW026&amp;n=233827&amp;dst=100061" TargetMode="External"/><Relationship Id="rId144" Type="http://schemas.openxmlformats.org/officeDocument/2006/relationships/hyperlink" Target="https://login.consultant.ru/link/?req=doc&amp;base=RLAW026&amp;n=148628&amp;dst=100008" TargetMode="External"/><Relationship Id="rId90" Type="http://schemas.openxmlformats.org/officeDocument/2006/relationships/hyperlink" Target="https://login.consultant.ru/link/?req=doc&amp;base=RLAW026&amp;n=221723&amp;dst=100030" TargetMode="External"/><Relationship Id="rId165" Type="http://schemas.openxmlformats.org/officeDocument/2006/relationships/hyperlink" Target="https://login.consultant.ru/link/?req=doc&amp;base=RLAW026&amp;n=12308&amp;dst=100020" TargetMode="External"/><Relationship Id="rId27" Type="http://schemas.openxmlformats.org/officeDocument/2006/relationships/hyperlink" Target="https://login.consultant.ru/link/?req=doc&amp;base=RLAW026&amp;n=139791&amp;dst=100008" TargetMode="External"/><Relationship Id="rId48" Type="http://schemas.openxmlformats.org/officeDocument/2006/relationships/hyperlink" Target="https://login.consultant.ru/link/?req=doc&amp;base=RLAW026&amp;n=63059&amp;dst=100010" TargetMode="External"/><Relationship Id="rId69" Type="http://schemas.openxmlformats.org/officeDocument/2006/relationships/hyperlink" Target="https://login.consultant.ru/link/?req=doc&amp;base=LAW&amp;n=354666&amp;dst=100051" TargetMode="External"/><Relationship Id="rId113" Type="http://schemas.openxmlformats.org/officeDocument/2006/relationships/hyperlink" Target="https://login.consultant.ru/link/?req=doc&amp;base=RLAW026&amp;n=91588&amp;dst=100011" TargetMode="External"/><Relationship Id="rId134" Type="http://schemas.openxmlformats.org/officeDocument/2006/relationships/hyperlink" Target="https://login.consultant.ru/link/?req=doc&amp;base=RLAW026&amp;n=218989&amp;dst=100379" TargetMode="External"/><Relationship Id="rId80" Type="http://schemas.openxmlformats.org/officeDocument/2006/relationships/hyperlink" Target="https://login.consultant.ru/link/?req=doc&amp;base=RLAW026&amp;n=242424&amp;dst=100009" TargetMode="External"/><Relationship Id="rId155" Type="http://schemas.openxmlformats.org/officeDocument/2006/relationships/hyperlink" Target="https://login.consultant.ru/link/?req=doc&amp;base=RLAW026&amp;n=103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7532</Words>
  <Characters>42938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Стороженко Марина Вячеславовна</dc:creator>
  <cp:keywords/>
  <dc:description/>
  <cp:lastModifiedBy>Дмитрий Юрьевич Григорьев</cp:lastModifiedBy>
  <cp:revision>2</cp:revision>
  <dcterms:created xsi:type="dcterms:W3CDTF">2026-05-19T10:24:00Z</dcterms:created>
  <dcterms:modified xsi:type="dcterms:W3CDTF">2026-05-19T10:24:00Z</dcterms:modified>
</cp:coreProperties>
</file>