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F5D90" w14:textId="7A312096" w:rsidR="00FD59DB" w:rsidRPr="00FD59DB" w:rsidRDefault="00FD59DB" w:rsidP="00FD59D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D59DB">
        <w:rPr>
          <w:rFonts w:ascii="Arial" w:hAnsi="Arial" w:cs="Arial"/>
          <w:b/>
          <w:sz w:val="28"/>
          <w:szCs w:val="28"/>
        </w:rPr>
        <w:t xml:space="preserve">МРТ </w:t>
      </w:r>
      <w:r w:rsidR="00387111">
        <w:rPr>
          <w:rFonts w:ascii="Arial" w:hAnsi="Arial" w:cs="Arial"/>
          <w:b/>
          <w:sz w:val="28"/>
          <w:szCs w:val="28"/>
        </w:rPr>
        <w:t>органов брюшной полости</w:t>
      </w:r>
      <w:r w:rsidRPr="00FD59DB">
        <w:rPr>
          <w:rFonts w:ascii="Arial" w:hAnsi="Arial" w:cs="Arial"/>
          <w:b/>
          <w:sz w:val="28"/>
          <w:szCs w:val="28"/>
        </w:rPr>
        <w:t>, МРТ желчных протоков</w:t>
      </w:r>
    </w:p>
    <w:p w14:paraId="38851E80" w14:textId="37950779" w:rsidR="00FD59DB" w:rsidRDefault="00FD59DB" w:rsidP="00FD59D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FD59DB">
        <w:rPr>
          <w:rFonts w:ascii="Arial" w:hAnsi="Arial" w:cs="Arial"/>
          <w:b/>
          <w:sz w:val="28"/>
          <w:szCs w:val="28"/>
        </w:rPr>
        <w:t>(МРХПГ)</w:t>
      </w:r>
    </w:p>
    <w:p w14:paraId="4A857DFD" w14:textId="77777777" w:rsidR="00FD59DB" w:rsidRPr="00FD59DB" w:rsidRDefault="00FD59DB" w:rsidP="00FD59D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5EFEF63" w14:textId="59D265D7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В течение 3 дней перед исследованием необходимо принимать «</w:t>
      </w:r>
      <w:proofErr w:type="spellStart"/>
      <w:r w:rsidRPr="00387111">
        <w:rPr>
          <w:rFonts w:ascii="Arial" w:hAnsi="Arial" w:cs="Arial"/>
          <w:sz w:val="28"/>
          <w:szCs w:val="28"/>
        </w:rPr>
        <w:t>Эспумизан</w:t>
      </w:r>
      <w:proofErr w:type="spellEnd"/>
      <w:r w:rsidRPr="00387111">
        <w:rPr>
          <w:rFonts w:ascii="Arial" w:hAnsi="Arial" w:cs="Arial"/>
          <w:sz w:val="28"/>
          <w:szCs w:val="28"/>
        </w:rPr>
        <w:t>»</w:t>
      </w:r>
      <w:r w:rsidRPr="00387111">
        <w:rPr>
          <w:rFonts w:ascii="Arial" w:hAnsi="Arial" w:cs="Arial"/>
          <w:sz w:val="28"/>
          <w:szCs w:val="28"/>
        </w:rPr>
        <w:t xml:space="preserve"> (по 1 капсуле</w:t>
      </w:r>
    </w:p>
    <w:p w14:paraId="40BF8F78" w14:textId="77777777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3 раза в день).</w:t>
      </w:r>
    </w:p>
    <w:p w14:paraId="0FEFB4A8" w14:textId="64EEE082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За 1 день до исследования исключить из рациона овощи, фрукты, молочные продукты,</w:t>
      </w:r>
    </w:p>
    <w:p w14:paraId="79F23E23" w14:textId="1B248867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газированные напитки, хлеб. Можно употреблять каши, бульон, отварное</w:t>
      </w:r>
      <w:r w:rsidRPr="00387111">
        <w:rPr>
          <w:rFonts w:ascii="Arial" w:hAnsi="Arial" w:cs="Arial"/>
          <w:sz w:val="28"/>
          <w:szCs w:val="28"/>
        </w:rPr>
        <w:t xml:space="preserve"> </w:t>
      </w:r>
      <w:r w:rsidRPr="00387111">
        <w:rPr>
          <w:rFonts w:ascii="Arial" w:hAnsi="Arial" w:cs="Arial"/>
          <w:sz w:val="28"/>
          <w:szCs w:val="28"/>
        </w:rPr>
        <w:t>мясо, рыбу, курицу,</w:t>
      </w:r>
    </w:p>
    <w:p w14:paraId="5D46ABE4" w14:textId="77777777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сыр, масло и печенье.</w:t>
      </w:r>
    </w:p>
    <w:p w14:paraId="7B3D284F" w14:textId="0278E3E1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Процедура проводится строго натощак или не ранее чем, через 6 часов после приема пищи.</w:t>
      </w:r>
    </w:p>
    <w:p w14:paraId="744060C6" w14:textId="77777777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За 3 часа до исследования необходимо воздержаться от приема любой жидкости, курения</w:t>
      </w:r>
    </w:p>
    <w:p w14:paraId="64CD725B" w14:textId="77777777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и жевательной резинки.</w:t>
      </w:r>
    </w:p>
    <w:p w14:paraId="38A8F296" w14:textId="6C5AE965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За 3 часа до исследования нужно выпить 2 таблетки «Но-Шпа</w:t>
      </w:r>
      <w:r w:rsidRPr="00387111">
        <w:rPr>
          <w:rFonts w:ascii="Arial" w:hAnsi="Arial" w:cs="Arial"/>
          <w:sz w:val="28"/>
          <w:szCs w:val="28"/>
        </w:rPr>
        <w:t>»</w:t>
      </w:r>
      <w:r w:rsidRPr="00387111">
        <w:rPr>
          <w:rFonts w:ascii="Arial" w:hAnsi="Arial" w:cs="Arial"/>
          <w:sz w:val="28"/>
          <w:szCs w:val="28"/>
        </w:rPr>
        <w:t xml:space="preserve"> по 40 мг.</w:t>
      </w:r>
    </w:p>
    <w:p w14:paraId="446F430D" w14:textId="6FCC6DDB" w:rsidR="00FD59DB" w:rsidRPr="00387111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При непереносимости, принять 2 таблетки препарата «</w:t>
      </w:r>
      <w:proofErr w:type="spellStart"/>
      <w:r w:rsidRPr="00387111">
        <w:rPr>
          <w:rFonts w:ascii="Arial" w:hAnsi="Arial" w:cs="Arial"/>
          <w:sz w:val="28"/>
          <w:szCs w:val="28"/>
        </w:rPr>
        <w:t>Дюспаталин</w:t>
      </w:r>
      <w:proofErr w:type="spellEnd"/>
      <w:r w:rsidRPr="00387111">
        <w:rPr>
          <w:rFonts w:ascii="Arial" w:hAnsi="Arial" w:cs="Arial"/>
          <w:sz w:val="28"/>
          <w:szCs w:val="28"/>
        </w:rPr>
        <w:t>»</w:t>
      </w:r>
      <w:r w:rsidRPr="00387111">
        <w:rPr>
          <w:rFonts w:ascii="Arial" w:hAnsi="Arial" w:cs="Arial"/>
          <w:sz w:val="28"/>
          <w:szCs w:val="28"/>
        </w:rPr>
        <w:t xml:space="preserve"> или «</w:t>
      </w:r>
      <w:proofErr w:type="spellStart"/>
      <w:r w:rsidRPr="00387111">
        <w:rPr>
          <w:rFonts w:ascii="Arial" w:hAnsi="Arial" w:cs="Arial"/>
          <w:sz w:val="28"/>
          <w:szCs w:val="28"/>
        </w:rPr>
        <w:t>Бускопан</w:t>
      </w:r>
      <w:proofErr w:type="spellEnd"/>
      <w:r w:rsidRPr="00387111">
        <w:rPr>
          <w:rFonts w:ascii="Arial" w:hAnsi="Arial" w:cs="Arial"/>
          <w:sz w:val="28"/>
          <w:szCs w:val="28"/>
        </w:rPr>
        <w:t xml:space="preserve">». </w:t>
      </w:r>
    </w:p>
    <w:p w14:paraId="0B260580" w14:textId="6F74ED74" w:rsidR="009B66BC" w:rsidRDefault="00FD59DB" w:rsidP="00387111">
      <w:pPr>
        <w:pStyle w:val="a7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Перед исследованием опорожнить мочевой пузырь.</w:t>
      </w:r>
    </w:p>
    <w:p w14:paraId="73C67A71" w14:textId="77777777" w:rsidR="00387111" w:rsidRPr="00387111" w:rsidRDefault="00387111" w:rsidP="00387111">
      <w:pPr>
        <w:pStyle w:val="a7"/>
        <w:spacing w:after="0" w:line="240" w:lineRule="auto"/>
        <w:rPr>
          <w:rFonts w:ascii="Arial" w:hAnsi="Arial" w:cs="Arial"/>
          <w:sz w:val="28"/>
          <w:szCs w:val="28"/>
        </w:rPr>
      </w:pPr>
    </w:p>
    <w:p w14:paraId="4D3F941B" w14:textId="1B21A2AF" w:rsidR="00387111" w:rsidRDefault="00387111" w:rsidP="00FD59DB">
      <w:pPr>
        <w:spacing w:after="0" w:line="240" w:lineRule="auto"/>
      </w:pPr>
    </w:p>
    <w:p w14:paraId="168223E9" w14:textId="29AC4E82" w:rsidR="00387111" w:rsidRDefault="00387111" w:rsidP="0038711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87111">
        <w:rPr>
          <w:rFonts w:ascii="Arial" w:hAnsi="Arial" w:cs="Arial"/>
          <w:b/>
          <w:sz w:val="28"/>
          <w:szCs w:val="28"/>
        </w:rPr>
        <w:t xml:space="preserve">МРТ </w:t>
      </w:r>
      <w:r w:rsidR="000F7D8F">
        <w:rPr>
          <w:rFonts w:ascii="Arial" w:hAnsi="Arial" w:cs="Arial"/>
          <w:b/>
          <w:sz w:val="28"/>
          <w:szCs w:val="28"/>
        </w:rPr>
        <w:t>органов малого таза</w:t>
      </w:r>
      <w:r w:rsidRPr="00387111">
        <w:rPr>
          <w:rFonts w:ascii="Arial" w:hAnsi="Arial" w:cs="Arial"/>
          <w:b/>
          <w:sz w:val="28"/>
          <w:szCs w:val="28"/>
        </w:rPr>
        <w:t xml:space="preserve"> (матка, предстательная железа)</w:t>
      </w:r>
    </w:p>
    <w:p w14:paraId="68976410" w14:textId="77777777" w:rsidR="00387111" w:rsidRPr="00387111" w:rsidRDefault="00387111" w:rsidP="0038711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9A8695B" w14:textId="77777777" w:rsidR="00387111" w:rsidRPr="00387111" w:rsidRDefault="00387111" w:rsidP="0038711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87111">
        <w:rPr>
          <w:rFonts w:ascii="Arial" w:hAnsi="Arial" w:cs="Arial"/>
          <w:b/>
          <w:sz w:val="28"/>
          <w:szCs w:val="28"/>
        </w:rPr>
        <w:t>МРТ матки и яичников:</w:t>
      </w:r>
    </w:p>
    <w:p w14:paraId="6CDE7503" w14:textId="20543245" w:rsidR="00387111" w:rsidRPr="00387111" w:rsidRDefault="00387111" w:rsidP="00387111">
      <w:pPr>
        <w:pStyle w:val="a7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Выполняется на 7–12 день менструального цикла, строго после менструации.</w:t>
      </w:r>
    </w:p>
    <w:p w14:paraId="2D3BF3B2" w14:textId="77777777" w:rsidR="00387111" w:rsidRPr="00387111" w:rsidRDefault="00387111" w:rsidP="00387111">
      <w:pPr>
        <w:pStyle w:val="a7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При необходимости, исследование можно проводить во вторую фазу цикла.</w:t>
      </w:r>
    </w:p>
    <w:p w14:paraId="7000B406" w14:textId="59194639" w:rsidR="00387111" w:rsidRPr="00387111" w:rsidRDefault="00387111" w:rsidP="00387111">
      <w:pPr>
        <w:pStyle w:val="a7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Возможно только через 1,5 месяца после диагностического выскабливания полости матки</w:t>
      </w:r>
    </w:p>
    <w:p w14:paraId="746AC300" w14:textId="449DD6F5" w:rsidR="00387111" w:rsidRDefault="00387111" w:rsidP="00387111">
      <w:pPr>
        <w:pStyle w:val="a7"/>
        <w:numPr>
          <w:ilvl w:val="0"/>
          <w:numId w:val="2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и цервикального канала, или по согласованию с лечащим врачом.</w:t>
      </w:r>
    </w:p>
    <w:p w14:paraId="764C4C11" w14:textId="76F7B1FF" w:rsidR="00387111" w:rsidRDefault="00387111" w:rsidP="00387111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F77DE97" w14:textId="7C12D5EA" w:rsidR="00387111" w:rsidRDefault="00387111" w:rsidP="00387111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387111">
        <w:rPr>
          <w:rFonts w:ascii="Arial" w:hAnsi="Arial" w:cs="Arial"/>
          <w:b/>
          <w:sz w:val="28"/>
          <w:szCs w:val="28"/>
        </w:rPr>
        <w:t>МРТ предстательной железы</w:t>
      </w:r>
    </w:p>
    <w:p w14:paraId="67D55C0F" w14:textId="77777777" w:rsidR="00387111" w:rsidRDefault="00387111" w:rsidP="00387111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246B189" w14:textId="495EC51D" w:rsidR="00387111" w:rsidRDefault="00387111" w:rsidP="0038711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Возможно только через 1,5 месяца после пункционной биопсии, в противном случае –</w:t>
      </w:r>
      <w:r>
        <w:rPr>
          <w:rFonts w:ascii="Arial" w:hAnsi="Arial" w:cs="Arial"/>
          <w:sz w:val="28"/>
          <w:szCs w:val="28"/>
        </w:rPr>
        <w:t xml:space="preserve"> </w:t>
      </w:r>
      <w:r w:rsidRPr="00387111">
        <w:rPr>
          <w:rFonts w:ascii="Arial" w:hAnsi="Arial" w:cs="Arial"/>
          <w:sz w:val="28"/>
          <w:szCs w:val="28"/>
        </w:rPr>
        <w:t>по согласованию с лечащим врачом.</w:t>
      </w:r>
    </w:p>
    <w:p w14:paraId="6F50C2BA" w14:textId="77777777" w:rsidR="00387111" w:rsidRPr="00387111" w:rsidRDefault="00387111" w:rsidP="00387111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D1595E1" w14:textId="77777777" w:rsidR="00387111" w:rsidRPr="00387111" w:rsidRDefault="00387111" w:rsidP="00387111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Общие правила:</w:t>
      </w:r>
    </w:p>
    <w:p w14:paraId="2023D306" w14:textId="5F367CF9" w:rsidR="00387111" w:rsidRPr="00387111" w:rsidRDefault="00387111" w:rsidP="00387111">
      <w:pPr>
        <w:pStyle w:val="a7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За 3 дня до исследования исключить из рациона овощи, фрукты, молочные продукты,</w:t>
      </w:r>
    </w:p>
    <w:p w14:paraId="123821BD" w14:textId="0C7B57FF" w:rsidR="00387111" w:rsidRPr="00781EDD" w:rsidRDefault="00387111" w:rsidP="007F50F2">
      <w:pPr>
        <w:pStyle w:val="a7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781EDD">
        <w:rPr>
          <w:rFonts w:ascii="Arial" w:hAnsi="Arial" w:cs="Arial"/>
          <w:sz w:val="28"/>
          <w:szCs w:val="28"/>
        </w:rPr>
        <w:lastRenderedPageBreak/>
        <w:t xml:space="preserve">газированные напитки, хлеб. Можно употреблять каши, бульон, </w:t>
      </w:r>
      <w:proofErr w:type="spellStart"/>
      <w:r w:rsidRPr="00781EDD">
        <w:rPr>
          <w:rFonts w:ascii="Arial" w:hAnsi="Arial" w:cs="Arial"/>
          <w:sz w:val="28"/>
          <w:szCs w:val="28"/>
        </w:rPr>
        <w:t>отварноемясо</w:t>
      </w:r>
      <w:proofErr w:type="spellEnd"/>
      <w:r w:rsidRPr="00781EDD">
        <w:rPr>
          <w:rFonts w:ascii="Arial" w:hAnsi="Arial" w:cs="Arial"/>
          <w:sz w:val="28"/>
          <w:szCs w:val="28"/>
        </w:rPr>
        <w:t>, рыбу, курицу,</w:t>
      </w:r>
      <w:r w:rsidR="00781EDD" w:rsidRPr="00781EDD">
        <w:rPr>
          <w:rFonts w:ascii="Arial" w:hAnsi="Arial" w:cs="Arial"/>
          <w:sz w:val="28"/>
          <w:szCs w:val="28"/>
        </w:rPr>
        <w:t xml:space="preserve"> </w:t>
      </w:r>
      <w:r w:rsidRPr="00781EDD">
        <w:rPr>
          <w:rFonts w:ascii="Arial" w:hAnsi="Arial" w:cs="Arial"/>
          <w:sz w:val="28"/>
          <w:szCs w:val="28"/>
        </w:rPr>
        <w:t>сыр, масло и печенье.</w:t>
      </w:r>
    </w:p>
    <w:p w14:paraId="6CDEEC4C" w14:textId="6410DCED" w:rsidR="00387111" w:rsidRPr="00781EDD" w:rsidRDefault="00387111" w:rsidP="00045E48">
      <w:pPr>
        <w:pStyle w:val="a7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781EDD">
        <w:rPr>
          <w:rFonts w:ascii="Arial" w:hAnsi="Arial" w:cs="Arial"/>
          <w:sz w:val="28"/>
          <w:szCs w:val="28"/>
        </w:rPr>
        <w:t>В течение 3 дней перед исследованием принимать таблетки «</w:t>
      </w:r>
      <w:proofErr w:type="spellStart"/>
      <w:r w:rsidRPr="00781EDD">
        <w:rPr>
          <w:rFonts w:ascii="Arial" w:hAnsi="Arial" w:cs="Arial"/>
          <w:sz w:val="28"/>
          <w:szCs w:val="28"/>
        </w:rPr>
        <w:t>Эспумизан</w:t>
      </w:r>
      <w:proofErr w:type="spellEnd"/>
      <w:r w:rsidR="00781EDD">
        <w:rPr>
          <w:rFonts w:ascii="Arial" w:hAnsi="Arial" w:cs="Arial"/>
          <w:sz w:val="28"/>
          <w:szCs w:val="28"/>
        </w:rPr>
        <w:t xml:space="preserve">» </w:t>
      </w:r>
      <w:r w:rsidRPr="00781EDD">
        <w:rPr>
          <w:rFonts w:ascii="Arial" w:hAnsi="Arial" w:cs="Arial"/>
          <w:sz w:val="28"/>
          <w:szCs w:val="28"/>
        </w:rPr>
        <w:t>(по 1 капсуле 3 раза</w:t>
      </w:r>
      <w:r w:rsidR="00781EDD" w:rsidRPr="00781EDD">
        <w:rPr>
          <w:rFonts w:ascii="Arial" w:hAnsi="Arial" w:cs="Arial"/>
          <w:sz w:val="28"/>
          <w:szCs w:val="28"/>
        </w:rPr>
        <w:t xml:space="preserve"> </w:t>
      </w:r>
      <w:r w:rsidRPr="00781EDD">
        <w:rPr>
          <w:rFonts w:ascii="Arial" w:hAnsi="Arial" w:cs="Arial"/>
          <w:sz w:val="28"/>
          <w:szCs w:val="28"/>
        </w:rPr>
        <w:t>в день).</w:t>
      </w:r>
    </w:p>
    <w:p w14:paraId="3F1C2282" w14:textId="6676632A" w:rsidR="00387111" w:rsidRPr="00387111" w:rsidRDefault="00387111" w:rsidP="00387111">
      <w:pPr>
        <w:pStyle w:val="a7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387111">
        <w:rPr>
          <w:rFonts w:ascii="Arial" w:hAnsi="Arial" w:cs="Arial"/>
          <w:sz w:val="28"/>
          <w:szCs w:val="28"/>
        </w:rPr>
        <w:t>Последний прием пищи за 2–3 часа до исследования.</w:t>
      </w:r>
    </w:p>
    <w:p w14:paraId="747FDB1E" w14:textId="52884709" w:rsidR="00387111" w:rsidRPr="00781EDD" w:rsidRDefault="00387111" w:rsidP="000809EC">
      <w:pPr>
        <w:pStyle w:val="a7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781EDD">
        <w:rPr>
          <w:rFonts w:ascii="Arial" w:hAnsi="Arial" w:cs="Arial"/>
          <w:sz w:val="28"/>
          <w:szCs w:val="28"/>
        </w:rPr>
        <w:t>За 3 часа до исследования нужно выпить 2 таблетки «Но-Шпа</w:t>
      </w:r>
      <w:r w:rsidR="00781EDD" w:rsidRPr="00781EDD">
        <w:rPr>
          <w:rFonts w:ascii="Arial" w:hAnsi="Arial" w:cs="Arial"/>
          <w:sz w:val="28"/>
          <w:szCs w:val="28"/>
        </w:rPr>
        <w:t>»</w:t>
      </w:r>
      <w:r w:rsidRPr="00781EDD">
        <w:rPr>
          <w:rFonts w:ascii="Arial" w:hAnsi="Arial" w:cs="Arial"/>
          <w:sz w:val="28"/>
          <w:szCs w:val="28"/>
        </w:rPr>
        <w:t xml:space="preserve"> по 40 мг. При непереносимости,</w:t>
      </w:r>
      <w:r w:rsidR="00781EDD" w:rsidRPr="00781EDD">
        <w:rPr>
          <w:rFonts w:ascii="Arial" w:hAnsi="Arial" w:cs="Arial"/>
          <w:sz w:val="28"/>
          <w:szCs w:val="28"/>
        </w:rPr>
        <w:t xml:space="preserve"> </w:t>
      </w:r>
      <w:r w:rsidRPr="00781EDD">
        <w:rPr>
          <w:rFonts w:ascii="Arial" w:hAnsi="Arial" w:cs="Arial"/>
          <w:sz w:val="28"/>
          <w:szCs w:val="28"/>
        </w:rPr>
        <w:t>принять 2 таблетки препарата «</w:t>
      </w:r>
      <w:proofErr w:type="spellStart"/>
      <w:r w:rsidRPr="00781EDD">
        <w:rPr>
          <w:rFonts w:ascii="Arial" w:hAnsi="Arial" w:cs="Arial"/>
          <w:sz w:val="28"/>
          <w:szCs w:val="28"/>
        </w:rPr>
        <w:t>Дюспаталин</w:t>
      </w:r>
      <w:proofErr w:type="spellEnd"/>
      <w:r w:rsidR="00781EDD">
        <w:rPr>
          <w:rFonts w:ascii="Arial" w:hAnsi="Arial" w:cs="Arial"/>
          <w:sz w:val="28"/>
          <w:szCs w:val="28"/>
        </w:rPr>
        <w:t>»</w:t>
      </w:r>
      <w:r w:rsidRPr="00781EDD">
        <w:rPr>
          <w:rFonts w:ascii="Arial" w:hAnsi="Arial" w:cs="Arial"/>
          <w:sz w:val="28"/>
          <w:szCs w:val="28"/>
        </w:rPr>
        <w:t xml:space="preserve"> или «</w:t>
      </w:r>
      <w:proofErr w:type="spellStart"/>
      <w:r w:rsidRPr="00781EDD">
        <w:rPr>
          <w:rFonts w:ascii="Arial" w:hAnsi="Arial" w:cs="Arial"/>
          <w:sz w:val="28"/>
          <w:szCs w:val="28"/>
        </w:rPr>
        <w:t>Бускопан</w:t>
      </w:r>
      <w:proofErr w:type="spellEnd"/>
      <w:r w:rsidR="00781EDD">
        <w:rPr>
          <w:rFonts w:ascii="Arial" w:hAnsi="Arial" w:cs="Arial"/>
          <w:sz w:val="28"/>
          <w:szCs w:val="28"/>
        </w:rPr>
        <w:t xml:space="preserve">». </w:t>
      </w:r>
    </w:p>
    <w:p w14:paraId="17748C62" w14:textId="2F2D9221" w:rsidR="00387111" w:rsidRDefault="00387111" w:rsidP="00AA4F2C">
      <w:pPr>
        <w:pStyle w:val="a7"/>
        <w:numPr>
          <w:ilvl w:val="0"/>
          <w:numId w:val="3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781EDD">
        <w:rPr>
          <w:rFonts w:ascii="Arial" w:hAnsi="Arial" w:cs="Arial"/>
          <w:sz w:val="28"/>
          <w:szCs w:val="28"/>
        </w:rPr>
        <w:t>За 1 час до исследования выпить 300-500 мл негазированной питьевой воды (мочевой пузырь</w:t>
      </w:r>
      <w:r w:rsidR="00781EDD">
        <w:rPr>
          <w:rFonts w:ascii="Arial" w:hAnsi="Arial" w:cs="Arial"/>
          <w:sz w:val="28"/>
          <w:szCs w:val="28"/>
        </w:rPr>
        <w:t xml:space="preserve"> </w:t>
      </w:r>
      <w:r w:rsidRPr="00781EDD">
        <w:rPr>
          <w:rFonts w:ascii="Arial" w:hAnsi="Arial" w:cs="Arial"/>
          <w:sz w:val="28"/>
          <w:szCs w:val="28"/>
        </w:rPr>
        <w:t>не опорожнять).</w:t>
      </w:r>
    </w:p>
    <w:p w14:paraId="024BB670" w14:textId="13A13640" w:rsidR="00781EDD" w:rsidRDefault="00781EDD" w:rsidP="00781EDD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2AAB0008" w14:textId="7D2CF105" w:rsidR="00BC19F9" w:rsidRDefault="00BC19F9" w:rsidP="00781EDD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2A8CBFB" w14:textId="015E3869" w:rsidR="00BC19F9" w:rsidRDefault="00BC19F9" w:rsidP="00BC19F9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C19F9">
        <w:rPr>
          <w:rFonts w:ascii="Arial" w:hAnsi="Arial" w:cs="Arial"/>
          <w:b/>
          <w:sz w:val="28"/>
          <w:szCs w:val="28"/>
        </w:rPr>
        <w:t xml:space="preserve">МРТ </w:t>
      </w:r>
      <w:r w:rsidR="000F7D8F">
        <w:rPr>
          <w:rFonts w:ascii="Arial" w:hAnsi="Arial" w:cs="Arial"/>
          <w:b/>
          <w:sz w:val="28"/>
          <w:szCs w:val="28"/>
        </w:rPr>
        <w:t>органов малого таза</w:t>
      </w:r>
      <w:r w:rsidRPr="00BC19F9">
        <w:rPr>
          <w:rFonts w:ascii="Arial" w:hAnsi="Arial" w:cs="Arial"/>
          <w:b/>
          <w:sz w:val="28"/>
          <w:szCs w:val="28"/>
        </w:rPr>
        <w:t xml:space="preserve"> (прямая кишка)</w:t>
      </w:r>
    </w:p>
    <w:p w14:paraId="4E7D304E" w14:textId="77777777" w:rsidR="00BC19F9" w:rsidRPr="00BC19F9" w:rsidRDefault="00BC19F9" w:rsidP="00BC19F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0A62A2F" w14:textId="3A76CDFA" w:rsidR="00BC19F9" w:rsidRPr="0062489C" w:rsidRDefault="00BC19F9" w:rsidP="0062489C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После проведения колоноскопии МРТ прямой кишки назначают через 5–7 дней.</w:t>
      </w:r>
    </w:p>
    <w:p w14:paraId="4B3C0ADC" w14:textId="0091B0BD" w:rsidR="00BC19F9" w:rsidRPr="0062489C" w:rsidRDefault="00BC19F9" w:rsidP="0062489C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В течение 3 дней перед исследованием принимать таблетки «</w:t>
      </w:r>
      <w:proofErr w:type="spellStart"/>
      <w:r w:rsidRPr="0062489C">
        <w:rPr>
          <w:rFonts w:ascii="Arial" w:hAnsi="Arial" w:cs="Arial"/>
          <w:sz w:val="28"/>
          <w:szCs w:val="28"/>
        </w:rPr>
        <w:t>Эспумизан</w:t>
      </w:r>
      <w:proofErr w:type="spellEnd"/>
      <w:r w:rsidRPr="0062489C">
        <w:rPr>
          <w:rFonts w:ascii="Arial" w:hAnsi="Arial" w:cs="Arial"/>
          <w:sz w:val="28"/>
          <w:szCs w:val="28"/>
        </w:rPr>
        <w:t xml:space="preserve">» </w:t>
      </w:r>
      <w:r w:rsidRPr="0062489C">
        <w:rPr>
          <w:rFonts w:ascii="Arial" w:hAnsi="Arial" w:cs="Arial"/>
          <w:sz w:val="28"/>
          <w:szCs w:val="28"/>
        </w:rPr>
        <w:t>(по 1 капсуле 3 раза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в день).</w:t>
      </w:r>
    </w:p>
    <w:p w14:paraId="75DF1557" w14:textId="61D16725" w:rsidR="00BC19F9" w:rsidRPr="0062489C" w:rsidRDefault="00BC19F9" w:rsidP="0062489C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За 1 день до исследования исключить из рациона овощи, фрукты, молочные продукты,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 xml:space="preserve">газированные напитки, хлеб. Можно употреблять каши, бульон, </w:t>
      </w:r>
      <w:proofErr w:type="spellStart"/>
      <w:r w:rsidRPr="0062489C">
        <w:rPr>
          <w:rFonts w:ascii="Arial" w:hAnsi="Arial" w:cs="Arial"/>
          <w:sz w:val="28"/>
          <w:szCs w:val="28"/>
        </w:rPr>
        <w:t>отварноемясо</w:t>
      </w:r>
      <w:proofErr w:type="spellEnd"/>
      <w:r w:rsidRPr="0062489C">
        <w:rPr>
          <w:rFonts w:ascii="Arial" w:hAnsi="Arial" w:cs="Arial"/>
          <w:sz w:val="28"/>
          <w:szCs w:val="28"/>
        </w:rPr>
        <w:t>, рыбу, курицу,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сыр, масло и печенье.</w:t>
      </w:r>
    </w:p>
    <w:p w14:paraId="3791BC20" w14:textId="6CCB99B8" w:rsidR="00BC19F9" w:rsidRPr="0062489C" w:rsidRDefault="00BC19F9" w:rsidP="0062489C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Подготовка кишечника: за 1 день до исследования нужно использовать щадящие микроклизмы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(</w:t>
      </w:r>
      <w:proofErr w:type="spellStart"/>
      <w:r w:rsidRPr="0062489C">
        <w:rPr>
          <w:rFonts w:ascii="Arial" w:hAnsi="Arial" w:cs="Arial"/>
          <w:sz w:val="28"/>
          <w:szCs w:val="28"/>
        </w:rPr>
        <w:t>Микролакс</w:t>
      </w:r>
      <w:proofErr w:type="spellEnd"/>
      <w:r w:rsidRPr="0062489C">
        <w:rPr>
          <w:rFonts w:ascii="Arial" w:hAnsi="Arial" w:cs="Arial"/>
          <w:sz w:val="28"/>
          <w:szCs w:val="28"/>
        </w:rPr>
        <w:t xml:space="preserve">). При наличии </w:t>
      </w:r>
      <w:proofErr w:type="spellStart"/>
      <w:r w:rsidRPr="0062489C">
        <w:rPr>
          <w:rFonts w:ascii="Arial" w:hAnsi="Arial" w:cs="Arial"/>
          <w:sz w:val="28"/>
          <w:szCs w:val="28"/>
        </w:rPr>
        <w:t>колостомы</w:t>
      </w:r>
      <w:proofErr w:type="spellEnd"/>
      <w:r w:rsidRPr="0062489C">
        <w:rPr>
          <w:rFonts w:ascii="Arial" w:hAnsi="Arial" w:cs="Arial"/>
          <w:sz w:val="28"/>
          <w:szCs w:val="28"/>
        </w:rPr>
        <w:t xml:space="preserve"> для очистки отключённого отдела кишки используются</w:t>
      </w:r>
    </w:p>
    <w:p w14:paraId="7542869A" w14:textId="663954D8" w:rsidR="00BC19F9" w:rsidRPr="0062489C" w:rsidRDefault="00BC19F9" w:rsidP="0062489C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очистительные клизмы. Наконечник клизмы — в устье отключённого отдела, после стула –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очистительная клизма в задний проход, до чистой воды. С собой необходимо иметь сменный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калоприёмник.</w:t>
      </w:r>
    </w:p>
    <w:p w14:paraId="1432BB55" w14:textId="61236978" w:rsidR="00BC19F9" w:rsidRPr="0062489C" w:rsidRDefault="00BC19F9" w:rsidP="0062489C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Последний прием пищи за 2–3 часа до исследования.</w:t>
      </w:r>
    </w:p>
    <w:p w14:paraId="105766AA" w14:textId="490AA874" w:rsidR="00BC19F9" w:rsidRPr="0062489C" w:rsidRDefault="00BC19F9" w:rsidP="0062489C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За 3 часа до исследования нужно выпить 2 таблетки «Но-шпа</w:t>
      </w:r>
      <w:r w:rsidRPr="0062489C">
        <w:rPr>
          <w:rFonts w:ascii="Arial" w:hAnsi="Arial" w:cs="Arial"/>
          <w:sz w:val="28"/>
          <w:szCs w:val="28"/>
        </w:rPr>
        <w:t>»</w:t>
      </w:r>
      <w:r w:rsidRPr="0062489C">
        <w:rPr>
          <w:rFonts w:ascii="Arial" w:hAnsi="Arial" w:cs="Arial"/>
          <w:sz w:val="28"/>
          <w:szCs w:val="28"/>
        </w:rPr>
        <w:t xml:space="preserve"> по 40 мг. При непереносимости,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 xml:space="preserve">принять 2 таблетки </w:t>
      </w:r>
      <w:r w:rsidRPr="0062489C">
        <w:rPr>
          <w:rFonts w:ascii="Arial" w:hAnsi="Arial" w:cs="Arial"/>
          <w:sz w:val="28"/>
          <w:szCs w:val="28"/>
        </w:rPr>
        <w:t>препарата «</w:t>
      </w:r>
      <w:proofErr w:type="spellStart"/>
      <w:r w:rsidRPr="0062489C">
        <w:rPr>
          <w:rFonts w:ascii="Arial" w:hAnsi="Arial" w:cs="Arial"/>
          <w:sz w:val="28"/>
          <w:szCs w:val="28"/>
        </w:rPr>
        <w:t>Дюспаталин</w:t>
      </w:r>
      <w:proofErr w:type="spellEnd"/>
      <w:r w:rsidRPr="0062489C">
        <w:rPr>
          <w:rFonts w:ascii="Arial" w:hAnsi="Arial" w:cs="Arial"/>
          <w:sz w:val="28"/>
          <w:szCs w:val="28"/>
        </w:rPr>
        <w:t xml:space="preserve">» </w:t>
      </w:r>
      <w:r w:rsidRPr="0062489C">
        <w:rPr>
          <w:rFonts w:ascii="Arial" w:hAnsi="Arial" w:cs="Arial"/>
          <w:sz w:val="28"/>
          <w:szCs w:val="28"/>
        </w:rPr>
        <w:t>или «</w:t>
      </w:r>
      <w:proofErr w:type="spellStart"/>
      <w:r w:rsidRPr="0062489C">
        <w:rPr>
          <w:rFonts w:ascii="Arial" w:hAnsi="Arial" w:cs="Arial"/>
          <w:sz w:val="28"/>
          <w:szCs w:val="28"/>
        </w:rPr>
        <w:t>Бускопан</w:t>
      </w:r>
      <w:proofErr w:type="spellEnd"/>
      <w:r w:rsidRPr="0062489C">
        <w:rPr>
          <w:rFonts w:ascii="Arial" w:hAnsi="Arial" w:cs="Arial"/>
          <w:sz w:val="28"/>
          <w:szCs w:val="28"/>
        </w:rPr>
        <w:t xml:space="preserve">». </w:t>
      </w:r>
    </w:p>
    <w:p w14:paraId="40273CE9" w14:textId="0180E3EB" w:rsidR="00BC19F9" w:rsidRPr="0062489C" w:rsidRDefault="00BC19F9" w:rsidP="0062489C">
      <w:pPr>
        <w:pStyle w:val="a7"/>
        <w:numPr>
          <w:ilvl w:val="0"/>
          <w:numId w:val="4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Перед исследованием необходимо опорожнить мочевой пузырь.</w:t>
      </w:r>
    </w:p>
    <w:p w14:paraId="0A12EE49" w14:textId="134C26F6" w:rsidR="00BC19F9" w:rsidRDefault="00BC19F9" w:rsidP="00BC19F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EAB93C3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C9CA65D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EA512F8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6340A2A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7C2AB483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B8B4EC6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F23C1DB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C9300F8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1E373A45" w14:textId="49D0DBF4" w:rsidR="000F7D8F" w:rsidRDefault="000F7D8F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F7D8F">
        <w:rPr>
          <w:rFonts w:ascii="Arial" w:hAnsi="Arial" w:cs="Arial"/>
          <w:b/>
          <w:sz w:val="28"/>
          <w:szCs w:val="28"/>
        </w:rPr>
        <w:lastRenderedPageBreak/>
        <w:t xml:space="preserve">МРТ </w:t>
      </w:r>
      <w:r>
        <w:rPr>
          <w:rFonts w:ascii="Arial" w:hAnsi="Arial" w:cs="Arial"/>
          <w:b/>
          <w:sz w:val="28"/>
          <w:szCs w:val="28"/>
        </w:rPr>
        <w:t xml:space="preserve">мочевого пузыря </w:t>
      </w:r>
    </w:p>
    <w:p w14:paraId="4EF36DCC" w14:textId="77777777" w:rsidR="0062489C" w:rsidRDefault="0062489C" w:rsidP="000F7D8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47C31FEA" w14:textId="762A4704" w:rsidR="000F7D8F" w:rsidRPr="0062489C" w:rsidRDefault="000F7D8F" w:rsidP="0062489C">
      <w:pPr>
        <w:pStyle w:val="a7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После проведения цистоскопии МРТ мочевого пузыря назначают через 5–7 дней.</w:t>
      </w:r>
    </w:p>
    <w:p w14:paraId="4A447B70" w14:textId="138B0AA3" w:rsidR="000F7D8F" w:rsidRPr="0062489C" w:rsidRDefault="000F7D8F" w:rsidP="0062489C">
      <w:pPr>
        <w:pStyle w:val="a7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За 3 дня до исследования исключить из рациона овощи, фрукты, молочные продукты,</w:t>
      </w:r>
      <w:r w:rsidR="0062489C"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 xml:space="preserve">газированные напитки, хлеб. Можно употреблять каши, бульон, </w:t>
      </w:r>
      <w:proofErr w:type="spellStart"/>
      <w:r w:rsidRPr="0062489C">
        <w:rPr>
          <w:rFonts w:ascii="Arial" w:hAnsi="Arial" w:cs="Arial"/>
          <w:sz w:val="28"/>
          <w:szCs w:val="28"/>
        </w:rPr>
        <w:t>отварноемясо</w:t>
      </w:r>
      <w:proofErr w:type="spellEnd"/>
      <w:r w:rsidRPr="0062489C">
        <w:rPr>
          <w:rFonts w:ascii="Arial" w:hAnsi="Arial" w:cs="Arial"/>
          <w:sz w:val="28"/>
          <w:szCs w:val="28"/>
        </w:rPr>
        <w:t>, рыбу, курицу,</w:t>
      </w:r>
      <w:r w:rsidR="0062489C"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сыр, масло и печенье.</w:t>
      </w:r>
    </w:p>
    <w:p w14:paraId="0167387B" w14:textId="5125ED69" w:rsidR="000F7D8F" w:rsidRPr="0062489C" w:rsidRDefault="000F7D8F" w:rsidP="0062489C">
      <w:pPr>
        <w:pStyle w:val="a7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В течение 3 дней перед исследованием принимать таблетки «</w:t>
      </w:r>
      <w:proofErr w:type="spellStart"/>
      <w:r w:rsidRPr="0062489C">
        <w:rPr>
          <w:rFonts w:ascii="Arial" w:hAnsi="Arial" w:cs="Arial"/>
          <w:sz w:val="28"/>
          <w:szCs w:val="28"/>
        </w:rPr>
        <w:t>Эспумизан</w:t>
      </w:r>
      <w:proofErr w:type="spellEnd"/>
      <w:r w:rsidR="0001770C" w:rsidRPr="0062489C">
        <w:rPr>
          <w:rFonts w:ascii="Arial" w:hAnsi="Arial" w:cs="Arial"/>
          <w:sz w:val="28"/>
          <w:szCs w:val="28"/>
        </w:rPr>
        <w:t>»</w:t>
      </w:r>
      <w:r w:rsidRPr="0062489C">
        <w:rPr>
          <w:rFonts w:ascii="Arial" w:hAnsi="Arial" w:cs="Arial"/>
          <w:sz w:val="28"/>
          <w:szCs w:val="28"/>
        </w:rPr>
        <w:t xml:space="preserve"> (по 1 капсуле 3 раза</w:t>
      </w:r>
      <w:r w:rsidR="0062489C"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в день).</w:t>
      </w:r>
    </w:p>
    <w:p w14:paraId="6FEE88C5" w14:textId="2D389C4B" w:rsidR="000F7D8F" w:rsidRPr="0062489C" w:rsidRDefault="000F7D8F" w:rsidP="0062489C">
      <w:pPr>
        <w:pStyle w:val="a7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Последний прием пищи за 2–3 часа до исследования.</w:t>
      </w:r>
    </w:p>
    <w:p w14:paraId="397C705C" w14:textId="3668D9B5" w:rsidR="000F7D8F" w:rsidRPr="0062489C" w:rsidRDefault="000F7D8F" w:rsidP="0062489C">
      <w:pPr>
        <w:pStyle w:val="a7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За 3 часа до исследования нужно выпить 3 таблетки «Но-шпа</w:t>
      </w:r>
      <w:r w:rsidR="0001770C" w:rsidRPr="0062489C">
        <w:rPr>
          <w:rFonts w:ascii="Arial" w:hAnsi="Arial" w:cs="Arial"/>
          <w:sz w:val="28"/>
          <w:szCs w:val="28"/>
        </w:rPr>
        <w:t>»</w:t>
      </w:r>
      <w:r w:rsidRPr="0062489C">
        <w:rPr>
          <w:rFonts w:ascii="Arial" w:hAnsi="Arial" w:cs="Arial"/>
          <w:sz w:val="28"/>
          <w:szCs w:val="28"/>
        </w:rPr>
        <w:t xml:space="preserve"> по 40 мг. При непереносимости,</w:t>
      </w:r>
      <w:r w:rsidR="0001770C"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принять 2 таблетки препарата «</w:t>
      </w:r>
      <w:proofErr w:type="spellStart"/>
      <w:r w:rsidRPr="0062489C">
        <w:rPr>
          <w:rFonts w:ascii="Arial" w:hAnsi="Arial" w:cs="Arial"/>
          <w:sz w:val="28"/>
          <w:szCs w:val="28"/>
        </w:rPr>
        <w:t>Дюспаталин</w:t>
      </w:r>
      <w:proofErr w:type="spellEnd"/>
      <w:r w:rsidR="00A82FA6" w:rsidRPr="0062489C">
        <w:rPr>
          <w:rFonts w:ascii="Arial" w:hAnsi="Arial" w:cs="Arial"/>
          <w:sz w:val="28"/>
          <w:szCs w:val="28"/>
        </w:rPr>
        <w:t xml:space="preserve">» </w:t>
      </w:r>
      <w:r w:rsidRPr="0062489C">
        <w:rPr>
          <w:rFonts w:ascii="Arial" w:hAnsi="Arial" w:cs="Arial"/>
          <w:sz w:val="28"/>
          <w:szCs w:val="28"/>
        </w:rPr>
        <w:t>или «</w:t>
      </w:r>
      <w:proofErr w:type="spellStart"/>
      <w:r w:rsidRPr="0062489C">
        <w:rPr>
          <w:rFonts w:ascii="Arial" w:hAnsi="Arial" w:cs="Arial"/>
          <w:sz w:val="28"/>
          <w:szCs w:val="28"/>
        </w:rPr>
        <w:t>Бускопан</w:t>
      </w:r>
      <w:proofErr w:type="spellEnd"/>
      <w:r w:rsidR="00A82FA6" w:rsidRPr="0062489C">
        <w:rPr>
          <w:rFonts w:ascii="Arial" w:hAnsi="Arial" w:cs="Arial"/>
          <w:sz w:val="28"/>
          <w:szCs w:val="28"/>
        </w:rPr>
        <w:t>».</w:t>
      </w:r>
    </w:p>
    <w:p w14:paraId="6B7F66EF" w14:textId="5B96970A" w:rsidR="00BC19F9" w:rsidRPr="0062489C" w:rsidRDefault="000F7D8F" w:rsidP="0062489C">
      <w:pPr>
        <w:pStyle w:val="a7"/>
        <w:numPr>
          <w:ilvl w:val="0"/>
          <w:numId w:val="5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За 1 час до исследования выпить 1000 мл негазированной питьевой воды (мочевой пузырь</w:t>
      </w:r>
      <w:r w:rsidR="0062489C"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не опорожнять).</w:t>
      </w:r>
    </w:p>
    <w:p w14:paraId="43086BA4" w14:textId="35165782" w:rsidR="0062489C" w:rsidRDefault="0062489C" w:rsidP="000F7D8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527E367" w14:textId="564BC3B4" w:rsidR="0062489C" w:rsidRDefault="0062489C" w:rsidP="000F7D8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39FAFB3" w14:textId="102441AB" w:rsidR="0062489C" w:rsidRDefault="0062489C" w:rsidP="000F7D8F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E77D435" w14:textId="5E7B1682" w:rsidR="0062489C" w:rsidRDefault="0062489C" w:rsidP="0062489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2489C">
        <w:rPr>
          <w:rFonts w:ascii="Arial" w:hAnsi="Arial" w:cs="Arial"/>
          <w:b/>
          <w:sz w:val="28"/>
          <w:szCs w:val="28"/>
        </w:rPr>
        <w:t>МРТ с внутривенным контрастированием</w:t>
      </w:r>
    </w:p>
    <w:p w14:paraId="331B74B6" w14:textId="77777777" w:rsidR="0062489C" w:rsidRPr="0062489C" w:rsidRDefault="0062489C" w:rsidP="0062489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0448E0B3" w14:textId="5D13D171" w:rsidR="0062489C" w:rsidRPr="0062489C" w:rsidRDefault="0062489C" w:rsidP="0062489C">
      <w:pPr>
        <w:pStyle w:val="a7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Между КТ с контрастом и МРТ с контрастом, а также между двумя процедурами МРТ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с контрастом необходим перерыв не менее 36 часов.</w:t>
      </w:r>
    </w:p>
    <w:p w14:paraId="22C67FB7" w14:textId="0F17AC4F" w:rsidR="0062489C" w:rsidRPr="0062489C" w:rsidRDefault="0062489C" w:rsidP="0062489C">
      <w:pPr>
        <w:pStyle w:val="a7"/>
        <w:numPr>
          <w:ilvl w:val="0"/>
          <w:numId w:val="6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Процедура проводится через 2–3 часа после приема пищи. Допускается прием лекарств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(запить небольшим количеством воды).</w:t>
      </w:r>
    </w:p>
    <w:p w14:paraId="6C675809" w14:textId="77777777" w:rsidR="0062489C" w:rsidRPr="0062489C" w:rsidRDefault="0062489C" w:rsidP="0062489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41E5DA2" w14:textId="77777777" w:rsidR="0062489C" w:rsidRPr="0062489C" w:rsidRDefault="0062489C" w:rsidP="0062489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2489C">
        <w:rPr>
          <w:rFonts w:ascii="Arial" w:hAnsi="Arial" w:cs="Arial"/>
          <w:b/>
          <w:sz w:val="28"/>
          <w:szCs w:val="28"/>
        </w:rPr>
        <w:t>ПРОТИВОПОКАЗАНИЯМИ К ВЫПОЛНЕНИЮ МРТ</w:t>
      </w:r>
    </w:p>
    <w:p w14:paraId="0BFAD4A4" w14:textId="222E7AB4" w:rsidR="0062489C" w:rsidRPr="0062489C" w:rsidRDefault="0062489C" w:rsidP="0062489C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62489C">
        <w:rPr>
          <w:rFonts w:ascii="Arial" w:hAnsi="Arial" w:cs="Arial"/>
          <w:b/>
          <w:sz w:val="28"/>
          <w:szCs w:val="28"/>
        </w:rPr>
        <w:t>С КОНТРАСТИРОВАНИЕМ ЯВЛЯЮТСЯ</w:t>
      </w:r>
    </w:p>
    <w:p w14:paraId="6C260A7A" w14:textId="77777777" w:rsidR="0062489C" w:rsidRPr="0062489C" w:rsidRDefault="0062489C" w:rsidP="0062489C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1227A92" w14:textId="35547BC1" w:rsidR="0062489C" w:rsidRPr="0062489C" w:rsidRDefault="0062489C" w:rsidP="0062489C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Прохождение предшествующего исследования с контрастом (МРТ, КТ, рентгенография) менее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36 часов назад.</w:t>
      </w:r>
    </w:p>
    <w:p w14:paraId="62C50B14" w14:textId="30777E09" w:rsidR="0062489C" w:rsidRPr="0062489C" w:rsidRDefault="0062489C" w:rsidP="0062489C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Любые ранее перенесенные побочные реакции на контрастный препарат для МРТ.</w:t>
      </w:r>
    </w:p>
    <w:p w14:paraId="3C46E884" w14:textId="534A3158" w:rsidR="0062489C" w:rsidRPr="0062489C" w:rsidRDefault="0062489C" w:rsidP="0062489C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Поливалентная лекарственная аллергия в анамнезе.</w:t>
      </w:r>
    </w:p>
    <w:p w14:paraId="1061BF22" w14:textId="0A0024E9" w:rsidR="0062489C" w:rsidRPr="0062489C" w:rsidRDefault="0062489C" w:rsidP="0062489C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Острая и хроническая почечная недостаточность (снижение клубочковой фильтрации</w:t>
      </w:r>
      <w:r w:rsidRPr="0062489C">
        <w:rPr>
          <w:rFonts w:ascii="Arial" w:hAnsi="Arial" w:cs="Arial"/>
          <w:sz w:val="28"/>
          <w:szCs w:val="28"/>
        </w:rPr>
        <w:t xml:space="preserve"> </w:t>
      </w:r>
      <w:r w:rsidRPr="0062489C">
        <w:rPr>
          <w:rFonts w:ascii="Arial" w:hAnsi="Arial" w:cs="Arial"/>
          <w:sz w:val="28"/>
          <w:szCs w:val="28"/>
        </w:rPr>
        <w:t>от 30 мл/мин/1,73 м и ниже).</w:t>
      </w:r>
    </w:p>
    <w:p w14:paraId="59F7F637" w14:textId="5F484C80" w:rsidR="0062489C" w:rsidRPr="0062489C" w:rsidRDefault="0062489C" w:rsidP="0062489C">
      <w:pPr>
        <w:pStyle w:val="a7"/>
        <w:numPr>
          <w:ilvl w:val="0"/>
          <w:numId w:val="7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62489C">
        <w:rPr>
          <w:rFonts w:ascii="Arial" w:hAnsi="Arial" w:cs="Arial"/>
          <w:sz w:val="28"/>
          <w:szCs w:val="28"/>
        </w:rPr>
        <w:t>Тяжелая форма бр</w:t>
      </w:r>
      <w:bookmarkStart w:id="0" w:name="_GoBack"/>
      <w:bookmarkEnd w:id="0"/>
      <w:r w:rsidRPr="0062489C">
        <w:rPr>
          <w:rFonts w:ascii="Arial" w:hAnsi="Arial" w:cs="Arial"/>
          <w:sz w:val="28"/>
          <w:szCs w:val="28"/>
        </w:rPr>
        <w:t>онхиальной астмы.</w:t>
      </w:r>
    </w:p>
    <w:sectPr w:rsidR="0062489C" w:rsidRPr="0062489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14614" w14:textId="77777777" w:rsidR="00243381" w:rsidRDefault="00243381" w:rsidP="00D85A2C">
      <w:pPr>
        <w:spacing w:after="0" w:line="240" w:lineRule="auto"/>
      </w:pPr>
      <w:r>
        <w:separator/>
      </w:r>
    </w:p>
  </w:endnote>
  <w:endnote w:type="continuationSeparator" w:id="0">
    <w:p w14:paraId="5B64558A" w14:textId="77777777" w:rsidR="00243381" w:rsidRDefault="00243381" w:rsidP="00D85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0826152"/>
      <w:docPartObj>
        <w:docPartGallery w:val="Page Numbers (Bottom of Page)"/>
        <w:docPartUnique/>
      </w:docPartObj>
    </w:sdtPr>
    <w:sdtEndPr/>
    <w:sdtContent>
      <w:p w14:paraId="41076F3C" w14:textId="0997259E" w:rsidR="00D85A2C" w:rsidRDefault="00D85A2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34CAD2" w14:textId="77777777" w:rsidR="00D85A2C" w:rsidRDefault="00D85A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FE95E3" w14:textId="77777777" w:rsidR="00243381" w:rsidRDefault="00243381" w:rsidP="00D85A2C">
      <w:pPr>
        <w:spacing w:after="0" w:line="240" w:lineRule="auto"/>
      </w:pPr>
      <w:r>
        <w:separator/>
      </w:r>
    </w:p>
  </w:footnote>
  <w:footnote w:type="continuationSeparator" w:id="0">
    <w:p w14:paraId="07F75086" w14:textId="77777777" w:rsidR="00243381" w:rsidRDefault="00243381" w:rsidP="00D85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BC8"/>
    <w:multiLevelType w:val="hybridMultilevel"/>
    <w:tmpl w:val="C14C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41532"/>
    <w:multiLevelType w:val="hybridMultilevel"/>
    <w:tmpl w:val="9F24A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9414D"/>
    <w:multiLevelType w:val="hybridMultilevel"/>
    <w:tmpl w:val="AB9CF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27D31"/>
    <w:multiLevelType w:val="hybridMultilevel"/>
    <w:tmpl w:val="380EC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B34D44"/>
    <w:multiLevelType w:val="hybridMultilevel"/>
    <w:tmpl w:val="F15CF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36F2C"/>
    <w:multiLevelType w:val="hybridMultilevel"/>
    <w:tmpl w:val="66F41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A1AE3"/>
    <w:multiLevelType w:val="hybridMultilevel"/>
    <w:tmpl w:val="4410A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D4"/>
    <w:rsid w:val="0001770C"/>
    <w:rsid w:val="000F7D8F"/>
    <w:rsid w:val="001A59D4"/>
    <w:rsid w:val="00243381"/>
    <w:rsid w:val="00387111"/>
    <w:rsid w:val="0062489C"/>
    <w:rsid w:val="00745BE8"/>
    <w:rsid w:val="00781EDD"/>
    <w:rsid w:val="009B66BC"/>
    <w:rsid w:val="00A82FA6"/>
    <w:rsid w:val="00BC19F9"/>
    <w:rsid w:val="00D452AB"/>
    <w:rsid w:val="00D85A2C"/>
    <w:rsid w:val="00EA64F3"/>
    <w:rsid w:val="00FD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6C68"/>
  <w15:chartTrackingRefBased/>
  <w15:docId w15:val="{E98F4CE4-9166-4879-8397-AA6B7B3D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5A2C"/>
  </w:style>
  <w:style w:type="paragraph" w:styleId="a5">
    <w:name w:val="footer"/>
    <w:basedOn w:val="a"/>
    <w:link w:val="a6"/>
    <w:uiPriority w:val="99"/>
    <w:unhideWhenUsed/>
    <w:rsid w:val="00D85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5A2C"/>
  </w:style>
  <w:style w:type="paragraph" w:styleId="a7">
    <w:name w:val="List Paragraph"/>
    <w:basedOn w:val="a"/>
    <w:uiPriority w:val="34"/>
    <w:qFormat/>
    <w:rsid w:val="00387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85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10</cp:revision>
  <dcterms:created xsi:type="dcterms:W3CDTF">2026-05-20T04:03:00Z</dcterms:created>
  <dcterms:modified xsi:type="dcterms:W3CDTF">2026-05-20T04:52:00Z</dcterms:modified>
</cp:coreProperties>
</file>